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83" w:rsidRDefault="002D5DD3" w:rsidP="00030283">
      <w:pPr>
        <w:pStyle w:val="ConsPlusNormal"/>
        <w:ind w:firstLine="540"/>
        <w:jc w:val="center"/>
        <w:rPr>
          <w:rFonts w:eastAsia="Calibri"/>
          <w:b/>
          <w:sz w:val="28"/>
          <w:szCs w:val="28"/>
          <w:lang w:eastAsia="en-US"/>
        </w:rPr>
      </w:pPr>
      <w:r>
        <w:rPr>
          <w:rFonts w:eastAsia="Calibri"/>
          <w:b/>
          <w:sz w:val="28"/>
          <w:szCs w:val="28"/>
          <w:lang w:eastAsia="en-US"/>
        </w:rPr>
        <w:t>О принимаемых мерах</w:t>
      </w:r>
      <w:r w:rsidR="00921F58">
        <w:rPr>
          <w:rFonts w:eastAsia="Calibri"/>
          <w:b/>
          <w:sz w:val="28"/>
          <w:szCs w:val="28"/>
          <w:lang w:eastAsia="en-US"/>
        </w:rPr>
        <w:t xml:space="preserve"> по противодействию коррупции в 2020 г.</w:t>
      </w:r>
    </w:p>
    <w:p w:rsidR="002D5DD3" w:rsidRDefault="002D5DD3" w:rsidP="00030283">
      <w:pPr>
        <w:pStyle w:val="ConsPlusNormal"/>
        <w:ind w:firstLine="540"/>
        <w:jc w:val="center"/>
        <w:rPr>
          <w:rFonts w:eastAsia="Calibri"/>
          <w:b/>
          <w:sz w:val="28"/>
          <w:szCs w:val="28"/>
          <w:lang w:eastAsia="en-US"/>
        </w:rPr>
      </w:pPr>
    </w:p>
    <w:p w:rsidR="002D5DD3" w:rsidRDefault="002D5DD3" w:rsidP="00756200">
      <w:pPr>
        <w:pStyle w:val="ConsPlusNormal"/>
        <w:ind w:firstLine="709"/>
        <w:jc w:val="both"/>
        <w:rPr>
          <w:sz w:val="28"/>
          <w:szCs w:val="28"/>
        </w:rPr>
      </w:pPr>
      <w:r w:rsidRPr="00713EB3">
        <w:rPr>
          <w:sz w:val="28"/>
          <w:szCs w:val="28"/>
        </w:rPr>
        <w:t>Антикоррупционная работа велась в строгом соответствии с действующим законодательством, с применением системных мер, направленных на достижение конкретных результатов в сфере противодействия коррупции, а также в соответствии с Планом противодействия коррупции в Территориальном органе Федеральной службы государственной статистики по Иркутской области на 201</w:t>
      </w:r>
      <w:r>
        <w:rPr>
          <w:sz w:val="28"/>
          <w:szCs w:val="28"/>
        </w:rPr>
        <w:t>8</w:t>
      </w:r>
      <w:r w:rsidRPr="00713EB3">
        <w:rPr>
          <w:sz w:val="28"/>
          <w:szCs w:val="28"/>
        </w:rPr>
        <w:t>-20</w:t>
      </w:r>
      <w:r>
        <w:rPr>
          <w:sz w:val="28"/>
          <w:szCs w:val="28"/>
        </w:rPr>
        <w:t>20</w:t>
      </w:r>
      <w:r w:rsidRPr="00713EB3">
        <w:rPr>
          <w:sz w:val="28"/>
          <w:szCs w:val="28"/>
        </w:rPr>
        <w:t xml:space="preserve"> годы. </w:t>
      </w:r>
    </w:p>
    <w:p w:rsidR="002D5DD3" w:rsidRDefault="002D5DD3" w:rsidP="00756200">
      <w:pPr>
        <w:pStyle w:val="ConsPlusNormal"/>
        <w:ind w:firstLine="709"/>
        <w:jc w:val="both"/>
        <w:rPr>
          <w:sz w:val="28"/>
          <w:szCs w:val="28"/>
        </w:rPr>
      </w:pPr>
      <w:r w:rsidRPr="00713EB3">
        <w:rPr>
          <w:sz w:val="28"/>
          <w:szCs w:val="28"/>
        </w:rPr>
        <w:t xml:space="preserve">В отчетном году было проведено </w:t>
      </w:r>
      <w:r>
        <w:rPr>
          <w:sz w:val="28"/>
          <w:szCs w:val="28"/>
        </w:rPr>
        <w:t>одно</w:t>
      </w:r>
      <w:r w:rsidRPr="00713EB3">
        <w:rPr>
          <w:sz w:val="28"/>
          <w:szCs w:val="28"/>
        </w:rPr>
        <w:t xml:space="preserve"> заседани</w:t>
      </w:r>
      <w:r>
        <w:rPr>
          <w:sz w:val="28"/>
          <w:szCs w:val="28"/>
        </w:rPr>
        <w:t>е</w:t>
      </w:r>
      <w:r w:rsidRPr="00713EB3">
        <w:rPr>
          <w:sz w:val="28"/>
          <w:szCs w:val="28"/>
        </w:rPr>
        <w:t xml:space="preserve"> Комиссии по соблюдению требований к служебному поведению федеральных государственных служащих </w:t>
      </w:r>
      <w:proofErr w:type="spellStart"/>
      <w:r w:rsidRPr="00713EB3">
        <w:rPr>
          <w:sz w:val="28"/>
          <w:szCs w:val="28"/>
        </w:rPr>
        <w:t>Иркусткстата</w:t>
      </w:r>
      <w:proofErr w:type="spellEnd"/>
      <w:r w:rsidRPr="00713EB3">
        <w:rPr>
          <w:sz w:val="28"/>
          <w:szCs w:val="28"/>
        </w:rPr>
        <w:t xml:space="preserve"> и урегулированию конфликта интересов. </w:t>
      </w:r>
    </w:p>
    <w:p w:rsidR="002D5DD3" w:rsidRDefault="002D5DD3" w:rsidP="00756200">
      <w:pPr>
        <w:pStyle w:val="ConsPlusNormal"/>
        <w:ind w:firstLine="709"/>
        <w:jc w:val="both"/>
        <w:rPr>
          <w:sz w:val="28"/>
          <w:szCs w:val="28"/>
        </w:rPr>
      </w:pPr>
      <w:proofErr w:type="gramStart"/>
      <w:r>
        <w:rPr>
          <w:sz w:val="28"/>
          <w:szCs w:val="28"/>
        </w:rPr>
        <w:t>На нем были п</w:t>
      </w:r>
      <w:r w:rsidRPr="002D5DD3">
        <w:rPr>
          <w:sz w:val="28"/>
          <w:szCs w:val="28"/>
        </w:rPr>
        <w:t xml:space="preserve">ересмотрены и </w:t>
      </w:r>
      <w:r>
        <w:rPr>
          <w:sz w:val="28"/>
          <w:szCs w:val="28"/>
        </w:rPr>
        <w:t xml:space="preserve">представлены </w:t>
      </w:r>
      <w:r w:rsidR="001A2742" w:rsidRPr="00756200">
        <w:rPr>
          <w:sz w:val="28"/>
          <w:szCs w:val="28"/>
        </w:rPr>
        <w:t>на утверждение</w:t>
      </w:r>
      <w:r w:rsidR="001A2742">
        <w:rPr>
          <w:sz w:val="28"/>
          <w:szCs w:val="28"/>
        </w:rPr>
        <w:t xml:space="preserve"> </w:t>
      </w:r>
      <w:r>
        <w:rPr>
          <w:sz w:val="28"/>
          <w:szCs w:val="28"/>
        </w:rPr>
        <w:t>руководителю</w:t>
      </w:r>
      <w:r w:rsidRPr="002D5DD3">
        <w:rPr>
          <w:sz w:val="28"/>
          <w:szCs w:val="28"/>
        </w:rPr>
        <w:t xml:space="preserve"> Реестры должностей федеральной государственной гражданской службы в </w:t>
      </w:r>
      <w:proofErr w:type="spellStart"/>
      <w:r w:rsidRPr="002D5DD3">
        <w:rPr>
          <w:sz w:val="28"/>
          <w:szCs w:val="28"/>
        </w:rPr>
        <w:t>Иркутскстате</w:t>
      </w:r>
      <w:proofErr w:type="spellEnd"/>
      <w:r w:rsidRPr="002D5DD3">
        <w:rPr>
          <w:sz w:val="28"/>
          <w:szCs w:val="28"/>
        </w:rPr>
        <w:t>, включенных в переч</w:t>
      </w:r>
      <w:r w:rsidR="00921F58">
        <w:rPr>
          <w:sz w:val="28"/>
          <w:szCs w:val="28"/>
        </w:rPr>
        <w:t>ни</w:t>
      </w:r>
      <w:r w:rsidRPr="002D5DD3">
        <w:rPr>
          <w:sz w:val="28"/>
          <w:szCs w:val="28"/>
        </w:rPr>
        <w:t xml:space="preserve">  должностей федеральной государственной гражданской службы в Федеральной сл</w:t>
      </w:r>
      <w:r>
        <w:rPr>
          <w:sz w:val="28"/>
          <w:szCs w:val="28"/>
        </w:rPr>
        <w:t>ужбе государственной статистики</w:t>
      </w:r>
      <w:r w:rsidRPr="002D5DD3">
        <w:rPr>
          <w:sz w:val="28"/>
          <w:szCs w:val="28"/>
        </w:rPr>
        <w:t>, замещение которых влечет за собой</w:t>
      </w:r>
      <w:r w:rsidR="00921F58">
        <w:rPr>
          <w:sz w:val="28"/>
          <w:szCs w:val="28"/>
        </w:rPr>
        <w:t xml:space="preserve"> предоставление сведений о доходах и расходах (приказ Росстата от </w:t>
      </w:r>
      <w:r w:rsidR="00B450B8">
        <w:rPr>
          <w:sz w:val="28"/>
          <w:szCs w:val="28"/>
        </w:rPr>
        <w:t>27.11.2019 № 703</w:t>
      </w:r>
      <w:r w:rsidR="00921F58">
        <w:rPr>
          <w:sz w:val="28"/>
          <w:szCs w:val="28"/>
        </w:rPr>
        <w:t>) , а также</w:t>
      </w:r>
      <w:r w:rsidRPr="002D5DD3">
        <w:rPr>
          <w:sz w:val="28"/>
          <w:szCs w:val="28"/>
        </w:rPr>
        <w:t xml:space="preserve"> размещение сведений о доходах, расходах, об имуществе и обязательствах имущественного характера федеральных</w:t>
      </w:r>
      <w:proofErr w:type="gramEnd"/>
      <w:r w:rsidRPr="002D5DD3">
        <w:rPr>
          <w:sz w:val="28"/>
          <w:szCs w:val="28"/>
        </w:rPr>
        <w:t xml:space="preserve"> государственных гражданских служащих Иркутскстата,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Иркутскстата</w:t>
      </w:r>
      <w:r w:rsidR="00921F58">
        <w:rPr>
          <w:sz w:val="28"/>
          <w:szCs w:val="28"/>
        </w:rPr>
        <w:t xml:space="preserve"> (приказ Росстата от </w:t>
      </w:r>
      <w:r w:rsidR="00B450B8">
        <w:rPr>
          <w:sz w:val="28"/>
          <w:szCs w:val="28"/>
        </w:rPr>
        <w:t>28.07.2020 № 420</w:t>
      </w:r>
      <w:r w:rsidR="00921F58">
        <w:rPr>
          <w:sz w:val="28"/>
          <w:szCs w:val="28"/>
        </w:rPr>
        <w:t>)</w:t>
      </w:r>
      <w:r w:rsidR="00B450B8">
        <w:rPr>
          <w:sz w:val="28"/>
          <w:szCs w:val="28"/>
        </w:rPr>
        <w:t xml:space="preserve">. </w:t>
      </w:r>
      <w:r>
        <w:rPr>
          <w:sz w:val="28"/>
          <w:szCs w:val="28"/>
        </w:rPr>
        <w:t xml:space="preserve">Изменения были вызваны штатными перестановками в течение года, а также в связи с </w:t>
      </w:r>
      <w:r w:rsidR="00921F58">
        <w:rPr>
          <w:sz w:val="28"/>
          <w:szCs w:val="28"/>
        </w:rPr>
        <w:t xml:space="preserve">изменениями </w:t>
      </w:r>
      <w:r w:rsidR="00B450B8">
        <w:rPr>
          <w:sz w:val="28"/>
          <w:szCs w:val="28"/>
        </w:rPr>
        <w:t>списка</w:t>
      </w:r>
      <w:r w:rsidR="00921F58">
        <w:rPr>
          <w:sz w:val="28"/>
          <w:szCs w:val="28"/>
        </w:rPr>
        <w:t xml:space="preserve"> опасно коррупционных функц</w:t>
      </w:r>
      <w:r w:rsidR="00B450B8">
        <w:rPr>
          <w:sz w:val="28"/>
          <w:szCs w:val="28"/>
        </w:rPr>
        <w:t>ий согласно</w:t>
      </w:r>
      <w:r w:rsidR="00756200" w:rsidRPr="00756200">
        <w:rPr>
          <w:sz w:val="28"/>
          <w:szCs w:val="28"/>
        </w:rPr>
        <w:t xml:space="preserve"> </w:t>
      </w:r>
      <w:r w:rsidR="00921F58">
        <w:rPr>
          <w:sz w:val="28"/>
          <w:szCs w:val="28"/>
        </w:rPr>
        <w:t>вышеназванны</w:t>
      </w:r>
      <w:r w:rsidR="00B450B8">
        <w:rPr>
          <w:sz w:val="28"/>
          <w:szCs w:val="28"/>
        </w:rPr>
        <w:t>м Перечням</w:t>
      </w:r>
      <w:r w:rsidR="00921F58">
        <w:rPr>
          <w:sz w:val="28"/>
          <w:szCs w:val="28"/>
        </w:rPr>
        <w:t xml:space="preserve">. </w:t>
      </w:r>
      <w:r w:rsidR="00C1549E">
        <w:rPr>
          <w:sz w:val="28"/>
          <w:szCs w:val="28"/>
        </w:rPr>
        <w:br/>
        <w:t xml:space="preserve">      </w:t>
      </w:r>
      <w:r w:rsidR="00B450B8">
        <w:rPr>
          <w:sz w:val="28"/>
          <w:szCs w:val="28"/>
        </w:rPr>
        <w:t xml:space="preserve"> </w:t>
      </w:r>
      <w:r w:rsidR="00756200">
        <w:rPr>
          <w:sz w:val="28"/>
          <w:szCs w:val="28"/>
        </w:rPr>
        <w:t>Приказом Иркутскстата от 07.12.2020 № 101 утвержден обновленный</w:t>
      </w:r>
      <w:r w:rsidR="00C1549E">
        <w:rPr>
          <w:sz w:val="28"/>
          <w:szCs w:val="28"/>
        </w:rPr>
        <w:t xml:space="preserve"> состав Комиссии.</w:t>
      </w:r>
    </w:p>
    <w:p w:rsidR="00756200" w:rsidRDefault="00756200" w:rsidP="00756200">
      <w:pPr>
        <w:pStyle w:val="ConsPlusNormal"/>
        <w:tabs>
          <w:tab w:val="left" w:pos="284"/>
          <w:tab w:val="left" w:pos="426"/>
        </w:tabs>
        <w:ind w:firstLine="709"/>
        <w:jc w:val="both"/>
        <w:rPr>
          <w:sz w:val="28"/>
          <w:szCs w:val="28"/>
        </w:rPr>
      </w:pPr>
    </w:p>
    <w:p w:rsidR="005703CA" w:rsidRDefault="005703CA" w:rsidP="00756200">
      <w:pPr>
        <w:pStyle w:val="ConsPlusNormal"/>
        <w:tabs>
          <w:tab w:val="left" w:pos="284"/>
          <w:tab w:val="left" w:pos="426"/>
        </w:tabs>
        <w:ind w:firstLine="709"/>
        <w:jc w:val="both"/>
        <w:rPr>
          <w:rFonts w:eastAsia="Calibri"/>
          <w:sz w:val="28"/>
          <w:szCs w:val="28"/>
          <w:lang w:eastAsia="en-US"/>
        </w:rPr>
      </w:pPr>
      <w:r>
        <w:rPr>
          <w:sz w:val="28"/>
          <w:szCs w:val="28"/>
        </w:rPr>
        <w:t>В текущем периоде за отчетный 2019 год административным отделом были приняты и проанализированы Справки о доходах от 56 госслужащих и 30 кандидатов на замещение должностей государственной службы, включенных в Перечни.</w:t>
      </w:r>
      <w:r w:rsidR="00756200">
        <w:rPr>
          <w:sz w:val="28"/>
          <w:szCs w:val="28"/>
        </w:rPr>
        <w:t xml:space="preserve"> </w:t>
      </w:r>
      <w:r>
        <w:rPr>
          <w:rFonts w:eastAsia="Calibri"/>
          <w:sz w:val="28"/>
          <w:szCs w:val="28"/>
          <w:lang w:eastAsia="en-US"/>
        </w:rPr>
        <w:t xml:space="preserve">Проверок по итогам проведенного анализа не назначалось в связи с отсутствием нарушений. </w:t>
      </w:r>
    </w:p>
    <w:p w:rsidR="00393C22" w:rsidRDefault="005703CA" w:rsidP="00756200">
      <w:pPr>
        <w:pStyle w:val="ConsPlusNormal"/>
        <w:ind w:firstLine="709"/>
        <w:jc w:val="both"/>
        <w:rPr>
          <w:rFonts w:eastAsia="Calibri"/>
          <w:sz w:val="28"/>
          <w:szCs w:val="28"/>
          <w:lang w:eastAsia="en-US"/>
        </w:rPr>
      </w:pPr>
      <w:r>
        <w:rPr>
          <w:rFonts w:eastAsia="Calibri"/>
          <w:sz w:val="28"/>
          <w:szCs w:val="28"/>
          <w:lang w:eastAsia="en-US"/>
        </w:rPr>
        <w:t>Было сделано несколько замечаний в части предоставления сведений об открытых счетах в банках и остатках на них. Вопросы вызывали даты открыт</w:t>
      </w:r>
      <w:r w:rsidR="009112E5">
        <w:rPr>
          <w:rFonts w:eastAsia="Calibri"/>
          <w:sz w:val="28"/>
          <w:szCs w:val="28"/>
          <w:lang w:eastAsia="en-US"/>
        </w:rPr>
        <w:t>ия</w:t>
      </w:r>
      <w:r>
        <w:rPr>
          <w:rFonts w:eastAsia="Calibri"/>
          <w:sz w:val="28"/>
          <w:szCs w:val="28"/>
          <w:lang w:eastAsia="en-US"/>
        </w:rPr>
        <w:t xml:space="preserve"> счетов и виды счетов в банках. От госслужащих запрошены подтверждающие документы и письменные объяснения. Установлено, что расхождения в данных за 2019 год и за предыдущие периоды связаны с техническими возможными ошибками банковской системы или особенностями ведения дебетовых счетов в банках. Такие ошибки повторяются в </w:t>
      </w:r>
      <w:r w:rsidR="009112E5">
        <w:rPr>
          <w:rFonts w:eastAsia="Calibri"/>
          <w:sz w:val="28"/>
          <w:szCs w:val="28"/>
          <w:lang w:eastAsia="en-US"/>
        </w:rPr>
        <w:t>справках ежегодно. Ответственность</w:t>
      </w:r>
      <w:r>
        <w:rPr>
          <w:rFonts w:eastAsia="Calibri"/>
          <w:sz w:val="28"/>
          <w:szCs w:val="28"/>
          <w:lang w:eastAsia="en-US"/>
        </w:rPr>
        <w:t xml:space="preserve"> за </w:t>
      </w:r>
      <w:r w:rsidR="009112E5">
        <w:rPr>
          <w:rFonts w:eastAsia="Calibri"/>
          <w:sz w:val="28"/>
          <w:szCs w:val="28"/>
          <w:lang w:eastAsia="en-US"/>
        </w:rPr>
        <w:t>подобные</w:t>
      </w:r>
      <w:r>
        <w:rPr>
          <w:rFonts w:eastAsia="Calibri"/>
          <w:sz w:val="28"/>
          <w:szCs w:val="28"/>
          <w:lang w:eastAsia="en-US"/>
        </w:rPr>
        <w:t xml:space="preserve"> ошибки госслужащие нести не должны, т.к. </w:t>
      </w:r>
      <w:r w:rsidR="00393C22">
        <w:rPr>
          <w:rFonts w:eastAsia="Calibri"/>
          <w:sz w:val="28"/>
          <w:szCs w:val="28"/>
          <w:lang w:eastAsia="en-US"/>
        </w:rPr>
        <w:t xml:space="preserve">они не </w:t>
      </w:r>
      <w:r w:rsidR="009112E5">
        <w:rPr>
          <w:rFonts w:eastAsia="Calibri"/>
          <w:sz w:val="28"/>
          <w:szCs w:val="28"/>
          <w:lang w:eastAsia="en-US"/>
        </w:rPr>
        <w:t>могут проконтролировать и повлиять</w:t>
      </w:r>
      <w:r w:rsidR="00393C22">
        <w:rPr>
          <w:rFonts w:eastAsia="Calibri"/>
          <w:sz w:val="28"/>
          <w:szCs w:val="28"/>
          <w:lang w:eastAsia="en-US"/>
        </w:rPr>
        <w:t xml:space="preserve"> </w:t>
      </w:r>
      <w:r w:rsidR="009112E5">
        <w:rPr>
          <w:rFonts w:eastAsia="Calibri"/>
          <w:sz w:val="28"/>
          <w:szCs w:val="28"/>
          <w:lang w:eastAsia="en-US"/>
        </w:rPr>
        <w:t>на достоверность</w:t>
      </w:r>
      <w:r w:rsidR="00393C22">
        <w:rPr>
          <w:rFonts w:eastAsia="Calibri"/>
          <w:sz w:val="28"/>
          <w:szCs w:val="28"/>
          <w:lang w:eastAsia="en-US"/>
        </w:rPr>
        <w:t xml:space="preserve"> предоставленны</w:t>
      </w:r>
      <w:r w:rsidR="009112E5">
        <w:rPr>
          <w:rFonts w:eastAsia="Calibri"/>
          <w:sz w:val="28"/>
          <w:szCs w:val="28"/>
          <w:lang w:eastAsia="en-US"/>
        </w:rPr>
        <w:t>х</w:t>
      </w:r>
      <w:r w:rsidR="00393C22">
        <w:rPr>
          <w:rFonts w:eastAsia="Calibri"/>
          <w:sz w:val="28"/>
          <w:szCs w:val="28"/>
          <w:lang w:eastAsia="en-US"/>
        </w:rPr>
        <w:t xml:space="preserve"> сведени</w:t>
      </w:r>
      <w:r w:rsidR="009112E5">
        <w:rPr>
          <w:rFonts w:eastAsia="Calibri"/>
          <w:sz w:val="28"/>
          <w:szCs w:val="28"/>
          <w:lang w:eastAsia="en-US"/>
        </w:rPr>
        <w:t>й</w:t>
      </w:r>
      <w:r w:rsidR="00393C22">
        <w:rPr>
          <w:rFonts w:eastAsia="Calibri"/>
          <w:sz w:val="28"/>
          <w:szCs w:val="28"/>
          <w:lang w:eastAsia="en-US"/>
        </w:rPr>
        <w:t xml:space="preserve"> </w:t>
      </w:r>
      <w:r w:rsidR="009112E5">
        <w:rPr>
          <w:rFonts w:eastAsia="Calibri"/>
          <w:sz w:val="28"/>
          <w:szCs w:val="28"/>
          <w:lang w:eastAsia="en-US"/>
        </w:rPr>
        <w:t>из</w:t>
      </w:r>
      <w:r w:rsidR="00393C22">
        <w:rPr>
          <w:rFonts w:eastAsia="Calibri"/>
          <w:sz w:val="28"/>
          <w:szCs w:val="28"/>
          <w:lang w:eastAsia="en-US"/>
        </w:rPr>
        <w:t xml:space="preserve"> банков. А там, в свою очередь</w:t>
      </w:r>
      <w:r w:rsidR="001A2742" w:rsidRPr="001A2742">
        <w:rPr>
          <w:rFonts w:eastAsia="Calibri"/>
          <w:sz w:val="28"/>
          <w:szCs w:val="28"/>
          <w:highlight w:val="yellow"/>
          <w:lang w:eastAsia="en-US"/>
        </w:rPr>
        <w:t>,</w:t>
      </w:r>
      <w:r w:rsidR="00393C22">
        <w:rPr>
          <w:rFonts w:eastAsia="Calibri"/>
          <w:sz w:val="28"/>
          <w:szCs w:val="28"/>
          <w:lang w:eastAsia="en-US"/>
        </w:rPr>
        <w:t xml:space="preserve"> меняются наименования, также периодически обновляются инструкции по ведению </w:t>
      </w:r>
      <w:r w:rsidR="00B450B8">
        <w:rPr>
          <w:rFonts w:eastAsia="Calibri"/>
          <w:sz w:val="28"/>
          <w:szCs w:val="28"/>
          <w:lang w:eastAsia="en-US"/>
        </w:rPr>
        <w:t xml:space="preserve"> </w:t>
      </w:r>
      <w:r w:rsidR="00393C22">
        <w:rPr>
          <w:rFonts w:eastAsia="Calibri"/>
          <w:sz w:val="28"/>
          <w:szCs w:val="28"/>
          <w:lang w:eastAsia="en-US"/>
        </w:rPr>
        <w:t xml:space="preserve">счетов. И это все вызывает расхождения в </w:t>
      </w:r>
      <w:r w:rsidR="009112E5">
        <w:rPr>
          <w:rFonts w:eastAsia="Calibri"/>
          <w:sz w:val="28"/>
          <w:szCs w:val="28"/>
          <w:lang w:eastAsia="en-US"/>
        </w:rPr>
        <w:t>справках</w:t>
      </w:r>
      <w:r w:rsidR="00393C22">
        <w:rPr>
          <w:rFonts w:eastAsia="Calibri"/>
          <w:sz w:val="28"/>
          <w:szCs w:val="28"/>
          <w:lang w:eastAsia="en-US"/>
        </w:rPr>
        <w:t xml:space="preserve">. В связи с этим, хочу еще раз напомнить, что согласно Методическим рекомендациям Минтруда о предоставлении сведений о доходах и расходах, все данные заносятся в Справки </w:t>
      </w:r>
      <w:r w:rsidR="00393C22">
        <w:rPr>
          <w:rFonts w:eastAsia="Calibri"/>
          <w:sz w:val="28"/>
          <w:szCs w:val="28"/>
          <w:lang w:eastAsia="en-US"/>
        </w:rPr>
        <w:lastRenderedPageBreak/>
        <w:t xml:space="preserve">только на основании подтверждающих документов. А также рекомендую хранить справки из банков в течение 3-х лет. </w:t>
      </w:r>
    </w:p>
    <w:p w:rsidR="00393C22" w:rsidRDefault="00393C22" w:rsidP="00756200">
      <w:pPr>
        <w:pStyle w:val="ConsPlusNormal"/>
        <w:ind w:firstLine="709"/>
        <w:jc w:val="both"/>
        <w:rPr>
          <w:rFonts w:eastAsia="Calibri"/>
          <w:sz w:val="28"/>
          <w:szCs w:val="28"/>
          <w:lang w:eastAsia="en-US"/>
        </w:rPr>
      </w:pPr>
      <w:r>
        <w:rPr>
          <w:rFonts w:eastAsia="Calibri"/>
          <w:sz w:val="28"/>
          <w:szCs w:val="28"/>
          <w:lang w:eastAsia="en-US"/>
        </w:rPr>
        <w:t xml:space="preserve">Все Сведения о доходах и расходах занесены в базы </w:t>
      </w:r>
      <w:proofErr w:type="spellStart"/>
      <w:r>
        <w:rPr>
          <w:rFonts w:eastAsia="Calibri"/>
          <w:sz w:val="28"/>
          <w:szCs w:val="28"/>
          <w:lang w:eastAsia="en-US"/>
        </w:rPr>
        <w:t>ЕИСУКса</w:t>
      </w:r>
      <w:proofErr w:type="spellEnd"/>
      <w:r>
        <w:rPr>
          <w:rFonts w:eastAsia="Calibri"/>
          <w:sz w:val="28"/>
          <w:szCs w:val="28"/>
          <w:lang w:eastAsia="en-US"/>
        </w:rPr>
        <w:t xml:space="preserve"> и </w:t>
      </w:r>
      <w:proofErr w:type="spellStart"/>
      <w:r>
        <w:rPr>
          <w:rFonts w:eastAsia="Calibri"/>
          <w:sz w:val="28"/>
          <w:szCs w:val="28"/>
          <w:lang w:eastAsia="en-US"/>
        </w:rPr>
        <w:t>АСУКРа</w:t>
      </w:r>
      <w:proofErr w:type="spellEnd"/>
      <w:r>
        <w:rPr>
          <w:rFonts w:eastAsia="Calibri"/>
          <w:sz w:val="28"/>
          <w:szCs w:val="28"/>
          <w:lang w:eastAsia="en-US"/>
        </w:rPr>
        <w:t>.</w:t>
      </w:r>
    </w:p>
    <w:p w:rsidR="00393C22" w:rsidRDefault="00393C22" w:rsidP="00756200">
      <w:pPr>
        <w:pStyle w:val="ConsPlusNormal"/>
        <w:ind w:firstLine="709"/>
        <w:jc w:val="both"/>
        <w:rPr>
          <w:rFonts w:eastAsia="Calibri"/>
          <w:sz w:val="28"/>
          <w:szCs w:val="28"/>
          <w:lang w:eastAsia="en-US"/>
        </w:rPr>
      </w:pPr>
      <w:r>
        <w:rPr>
          <w:rFonts w:eastAsia="Calibri"/>
          <w:sz w:val="28"/>
          <w:szCs w:val="28"/>
          <w:lang w:eastAsia="en-US"/>
        </w:rPr>
        <w:t xml:space="preserve">В </w:t>
      </w:r>
      <w:proofErr w:type="spellStart"/>
      <w:r>
        <w:rPr>
          <w:rFonts w:eastAsia="Calibri"/>
          <w:sz w:val="28"/>
          <w:szCs w:val="28"/>
          <w:lang w:eastAsia="en-US"/>
        </w:rPr>
        <w:t>ЕИСУКСе</w:t>
      </w:r>
      <w:proofErr w:type="spellEnd"/>
      <w:r>
        <w:rPr>
          <w:rFonts w:eastAsia="Calibri"/>
          <w:sz w:val="28"/>
          <w:szCs w:val="28"/>
          <w:lang w:eastAsia="en-US"/>
        </w:rPr>
        <w:t xml:space="preserve"> уже </w:t>
      </w:r>
      <w:r w:rsidR="001A2742" w:rsidRPr="00756200">
        <w:rPr>
          <w:rFonts w:eastAsia="Calibri"/>
          <w:sz w:val="28"/>
          <w:szCs w:val="28"/>
          <w:lang w:eastAsia="en-US"/>
        </w:rPr>
        <w:t>частично</w:t>
      </w:r>
      <w:r w:rsidR="001A2742">
        <w:rPr>
          <w:rFonts w:eastAsia="Calibri"/>
          <w:sz w:val="28"/>
          <w:szCs w:val="28"/>
          <w:lang w:eastAsia="en-US"/>
        </w:rPr>
        <w:t xml:space="preserve"> </w:t>
      </w:r>
      <w:r>
        <w:rPr>
          <w:rFonts w:eastAsia="Calibri"/>
          <w:sz w:val="28"/>
          <w:szCs w:val="28"/>
          <w:lang w:eastAsia="en-US"/>
        </w:rPr>
        <w:t xml:space="preserve">работает автоматизированная проверка справок в рамках системы межведомственного электронного взаимодействия </w:t>
      </w:r>
      <w:r w:rsidR="00C86FC8">
        <w:rPr>
          <w:rFonts w:eastAsia="Calibri"/>
          <w:sz w:val="28"/>
          <w:szCs w:val="28"/>
          <w:lang w:eastAsia="en-US"/>
        </w:rPr>
        <w:t xml:space="preserve">(СМЭВ 3). </w:t>
      </w:r>
      <w:r w:rsidR="00177F41">
        <w:rPr>
          <w:rFonts w:eastAsia="Calibri"/>
          <w:sz w:val="28"/>
          <w:szCs w:val="28"/>
          <w:lang w:eastAsia="en-US"/>
        </w:rPr>
        <w:t>Хорошо работает формально-логический контроль: проверка по личным данным (ФИО, данные паспорта, наличие и ФИО родственников). При этом</w:t>
      </w:r>
      <w:proofErr w:type="gramStart"/>
      <w:r w:rsidR="00177F41">
        <w:rPr>
          <w:rFonts w:eastAsia="Calibri"/>
          <w:sz w:val="28"/>
          <w:szCs w:val="28"/>
          <w:lang w:eastAsia="en-US"/>
        </w:rPr>
        <w:t>,</w:t>
      </w:r>
      <w:proofErr w:type="gramEnd"/>
      <w:r w:rsidR="00177F41">
        <w:rPr>
          <w:rFonts w:eastAsia="Calibri"/>
          <w:sz w:val="28"/>
          <w:szCs w:val="28"/>
          <w:lang w:eastAsia="en-US"/>
        </w:rPr>
        <w:t xml:space="preserve"> автоматическая проверка может показать в итоге предоставление недостоверных данных, если, к примеру</w:t>
      </w:r>
      <w:r w:rsidR="0099706D">
        <w:rPr>
          <w:rFonts w:eastAsia="Calibri"/>
          <w:sz w:val="28"/>
          <w:szCs w:val="28"/>
          <w:lang w:eastAsia="en-US"/>
        </w:rPr>
        <w:t>,</w:t>
      </w:r>
      <w:r w:rsidR="00177F41">
        <w:rPr>
          <w:rFonts w:eastAsia="Calibri"/>
          <w:sz w:val="28"/>
          <w:szCs w:val="28"/>
          <w:lang w:eastAsia="en-US"/>
        </w:rPr>
        <w:t xml:space="preserve"> данные в паспорте отличаются от предоставленных в справке – не в точном соответствии указано наименование органа, выдавшего паспорт или свидетельство о рождении ребенка. И здесь имеет значение даже наличие пробелов между сокращениями или наличие или отсутствие запятой. Не говоря уже об ошибках в написании имен собственных, а подобные ошибки также встречаются в Справках. Поэтому, особое внимание надо уделить при заполнении Справок не только достоверности данных, но и правописанию.</w:t>
      </w:r>
    </w:p>
    <w:p w:rsidR="0099706D" w:rsidRDefault="00177F41" w:rsidP="00756200">
      <w:pPr>
        <w:pStyle w:val="ConsPlusNormal"/>
        <w:ind w:firstLine="709"/>
        <w:jc w:val="both"/>
        <w:rPr>
          <w:sz w:val="28"/>
          <w:szCs w:val="28"/>
        </w:rPr>
      </w:pPr>
      <w:r>
        <w:rPr>
          <w:sz w:val="28"/>
          <w:szCs w:val="28"/>
        </w:rPr>
        <w:t xml:space="preserve">Не работает пока </w:t>
      </w:r>
      <w:r w:rsidR="009112E5">
        <w:rPr>
          <w:sz w:val="28"/>
          <w:szCs w:val="28"/>
        </w:rPr>
        <w:t>контроль в плане проверки данных</w:t>
      </w:r>
      <w:r>
        <w:rPr>
          <w:sz w:val="28"/>
          <w:szCs w:val="28"/>
        </w:rPr>
        <w:t xml:space="preserve"> по имуществу и доходам. Но, думаю, что это нас ждет в ближайшем будущем. Так как </w:t>
      </w:r>
      <w:r w:rsidR="009112E5">
        <w:rPr>
          <w:sz w:val="28"/>
          <w:szCs w:val="28"/>
        </w:rPr>
        <w:t>на днях</w:t>
      </w:r>
      <w:r>
        <w:rPr>
          <w:sz w:val="28"/>
          <w:szCs w:val="28"/>
        </w:rPr>
        <w:t xml:space="preserve"> было получено письмо из Аппарата Правительства о том, что сервисные возможности ЕИСУК расширяются. </w:t>
      </w:r>
      <w:r w:rsidR="0099706D">
        <w:rPr>
          <w:sz w:val="28"/>
          <w:szCs w:val="28"/>
        </w:rPr>
        <w:t xml:space="preserve">Более подробно </w:t>
      </w:r>
      <w:r w:rsidR="00756200">
        <w:rPr>
          <w:sz w:val="28"/>
          <w:szCs w:val="28"/>
        </w:rPr>
        <w:t xml:space="preserve">вопрос </w:t>
      </w:r>
      <w:r w:rsidR="0099706D">
        <w:rPr>
          <w:sz w:val="28"/>
          <w:szCs w:val="28"/>
        </w:rPr>
        <w:t>об автоматических проверках планиру</w:t>
      </w:r>
      <w:r w:rsidR="00756200">
        <w:rPr>
          <w:sz w:val="28"/>
          <w:szCs w:val="28"/>
        </w:rPr>
        <w:t>ется</w:t>
      </w:r>
      <w:r w:rsidR="0099706D">
        <w:rPr>
          <w:sz w:val="28"/>
          <w:szCs w:val="28"/>
        </w:rPr>
        <w:t xml:space="preserve"> </w:t>
      </w:r>
      <w:r w:rsidR="00756200">
        <w:rPr>
          <w:sz w:val="28"/>
          <w:szCs w:val="28"/>
        </w:rPr>
        <w:t>осветить</w:t>
      </w:r>
      <w:r w:rsidR="0099706D">
        <w:rPr>
          <w:sz w:val="28"/>
          <w:szCs w:val="28"/>
        </w:rPr>
        <w:t xml:space="preserve"> в следующем году при подготовке очередной кампании по предоставлению Сведений о доходах и расходах. </w:t>
      </w:r>
    </w:p>
    <w:p w:rsidR="00756200" w:rsidRDefault="00756200" w:rsidP="00756200">
      <w:pPr>
        <w:pStyle w:val="ConsPlusNormal"/>
        <w:ind w:firstLine="709"/>
        <w:jc w:val="both"/>
        <w:rPr>
          <w:sz w:val="28"/>
          <w:szCs w:val="28"/>
        </w:rPr>
      </w:pPr>
    </w:p>
    <w:p w:rsidR="0099706D" w:rsidRDefault="0099706D" w:rsidP="00756200">
      <w:pPr>
        <w:pStyle w:val="ConsPlusNormal"/>
        <w:ind w:firstLine="709"/>
        <w:jc w:val="both"/>
        <w:rPr>
          <w:sz w:val="28"/>
          <w:szCs w:val="28"/>
        </w:rPr>
      </w:pPr>
      <w:r w:rsidRPr="00713EB3">
        <w:rPr>
          <w:sz w:val="28"/>
          <w:szCs w:val="28"/>
        </w:rPr>
        <w:t>Одним из важнейших направлений антикоррупционной работы является организация правового просвещения гражданских служащих. В рамках исполнения этого пункта плана:</w:t>
      </w:r>
    </w:p>
    <w:p w:rsidR="0099706D" w:rsidRDefault="0099706D" w:rsidP="00756200">
      <w:pPr>
        <w:pStyle w:val="ConsPlusNormal"/>
        <w:ind w:firstLine="709"/>
        <w:jc w:val="both"/>
        <w:rPr>
          <w:sz w:val="28"/>
          <w:szCs w:val="28"/>
        </w:rPr>
      </w:pPr>
      <w:r>
        <w:rPr>
          <w:sz w:val="28"/>
          <w:szCs w:val="28"/>
        </w:rPr>
        <w:t>- были проведены встречи в отделах для разъяснения отдельных положений антикоррупционного законодательства, а также общих принципов служебного поведения государственных служащих.</w:t>
      </w:r>
    </w:p>
    <w:p w:rsidR="0099706D" w:rsidRPr="00713EB3" w:rsidRDefault="0099706D" w:rsidP="00756200">
      <w:pPr>
        <w:pStyle w:val="ConsPlusNormal"/>
        <w:ind w:firstLine="709"/>
        <w:jc w:val="both"/>
        <w:rPr>
          <w:sz w:val="28"/>
          <w:szCs w:val="28"/>
        </w:rPr>
      </w:pPr>
      <w:r>
        <w:rPr>
          <w:sz w:val="28"/>
          <w:szCs w:val="28"/>
        </w:rPr>
        <w:t xml:space="preserve">В частности были проведены беседы по группам на тему использования госслужащими </w:t>
      </w:r>
      <w:proofErr w:type="gramStart"/>
      <w:r>
        <w:rPr>
          <w:sz w:val="28"/>
          <w:szCs w:val="28"/>
        </w:rPr>
        <w:t>интернет-сервисов</w:t>
      </w:r>
      <w:proofErr w:type="gramEnd"/>
      <w:r>
        <w:rPr>
          <w:sz w:val="28"/>
          <w:szCs w:val="28"/>
        </w:rPr>
        <w:t>. Все госслужащи</w:t>
      </w:r>
      <w:r w:rsidR="00B450B8">
        <w:rPr>
          <w:sz w:val="28"/>
          <w:szCs w:val="28"/>
        </w:rPr>
        <w:t>е</w:t>
      </w:r>
      <w:r>
        <w:rPr>
          <w:sz w:val="28"/>
          <w:szCs w:val="28"/>
        </w:rPr>
        <w:t xml:space="preserve"> Иркутскстата были вновь ознакомлены с Указом Президента Российской Федерации «Об утверждении общих принципов служебного поведения государственных служащих» от 12 августа 2009 г  № 885 в редакциях от 20.03.2007 № 372 и от 16.07.2009 № 814.</w:t>
      </w:r>
    </w:p>
    <w:p w:rsidR="0099706D" w:rsidRDefault="0099706D" w:rsidP="00756200">
      <w:pPr>
        <w:pStyle w:val="ConsPlusNormal"/>
        <w:ind w:firstLine="709"/>
        <w:jc w:val="both"/>
        <w:rPr>
          <w:sz w:val="28"/>
          <w:szCs w:val="28"/>
        </w:rPr>
      </w:pPr>
      <w:r w:rsidRPr="00713EB3">
        <w:rPr>
          <w:sz w:val="28"/>
          <w:szCs w:val="28"/>
        </w:rPr>
        <w:t>- проводились индивидуальные консультации и вводные лекции по вопросам противодействия коррупции со всеми поступающими на госуд</w:t>
      </w:r>
      <w:r>
        <w:rPr>
          <w:sz w:val="28"/>
          <w:szCs w:val="28"/>
        </w:rPr>
        <w:t xml:space="preserve">арственную службу в Иркутскстат. В 2020 году все кандидаты при оформлении на должности государственной гражданской службы в </w:t>
      </w:r>
      <w:proofErr w:type="spellStart"/>
      <w:r>
        <w:rPr>
          <w:sz w:val="28"/>
          <w:szCs w:val="28"/>
        </w:rPr>
        <w:t>Иркутскстате</w:t>
      </w:r>
      <w:proofErr w:type="spellEnd"/>
      <w:r>
        <w:rPr>
          <w:sz w:val="28"/>
          <w:szCs w:val="28"/>
        </w:rPr>
        <w:t xml:space="preserve"> получили на руки памятку «Что должен знать о коррупции государственный гражданский служащий».</w:t>
      </w:r>
    </w:p>
    <w:p w:rsidR="002D5DD3" w:rsidRDefault="0099706D" w:rsidP="00756200">
      <w:pPr>
        <w:pStyle w:val="ConsPlusNormal"/>
        <w:ind w:firstLine="709"/>
        <w:jc w:val="both"/>
        <w:rPr>
          <w:sz w:val="28"/>
          <w:szCs w:val="28"/>
        </w:rPr>
      </w:pPr>
      <w:r w:rsidRPr="00713EB3">
        <w:rPr>
          <w:sz w:val="28"/>
          <w:szCs w:val="28"/>
        </w:rPr>
        <w:t>- государственные гражданские служащие Иркутскстата знакомились с новыми законодательными актами и рекомендательными письмами Минтруда России антикоррупционной направленности (информация для сотрудников распространялась посредством электронной почты,   проводились совещания-семинары, а также индивидуальные консультации).</w:t>
      </w:r>
    </w:p>
    <w:p w:rsidR="0011689E" w:rsidRDefault="00C1549E" w:rsidP="00756200">
      <w:pPr>
        <w:pStyle w:val="ConsPlusNormal"/>
        <w:ind w:firstLine="709"/>
        <w:jc w:val="both"/>
        <w:rPr>
          <w:sz w:val="28"/>
          <w:szCs w:val="28"/>
        </w:rPr>
      </w:pPr>
      <w:r>
        <w:rPr>
          <w:sz w:val="28"/>
          <w:szCs w:val="28"/>
        </w:rPr>
        <w:lastRenderedPageBreak/>
        <w:t>- в</w:t>
      </w:r>
      <w:r w:rsidR="00803D63">
        <w:rPr>
          <w:sz w:val="28"/>
          <w:szCs w:val="28"/>
        </w:rPr>
        <w:t xml:space="preserve"> вопросы для аттестации и сдачи квалификационного экзамена включены вопросы на знание антикоррупционного законодательства.</w:t>
      </w:r>
    </w:p>
    <w:p w:rsidR="00756200" w:rsidRDefault="00756200" w:rsidP="00756200">
      <w:pPr>
        <w:pStyle w:val="ConsPlusNormal"/>
        <w:ind w:firstLine="709"/>
        <w:jc w:val="both"/>
        <w:rPr>
          <w:sz w:val="28"/>
          <w:szCs w:val="28"/>
        </w:rPr>
      </w:pPr>
    </w:p>
    <w:p w:rsidR="00C1549E" w:rsidRDefault="00C1549E" w:rsidP="00756200">
      <w:pPr>
        <w:pStyle w:val="ConsPlusNormal"/>
        <w:ind w:firstLine="709"/>
        <w:jc w:val="both"/>
        <w:rPr>
          <w:sz w:val="28"/>
          <w:szCs w:val="28"/>
        </w:rPr>
      </w:pPr>
      <w:r w:rsidRPr="00C1549E">
        <w:rPr>
          <w:sz w:val="28"/>
          <w:szCs w:val="28"/>
        </w:rPr>
        <w:t xml:space="preserve">В соответствии  п.5 ст. 16  </w:t>
      </w:r>
      <w:hyperlink r:id="rId7" w:history="1">
        <w:r w:rsidRPr="00C1549E">
          <w:rPr>
            <w:sz w:val="28"/>
            <w:szCs w:val="28"/>
          </w:rPr>
          <w:t>Федерального закона N 79-ФЗ  "О государственной гражданской службе Российской Федерации"</w:t>
        </w:r>
      </w:hyperlink>
      <w:r w:rsidRPr="00C1549E">
        <w:rPr>
          <w:sz w:val="28"/>
          <w:szCs w:val="28"/>
        </w:rPr>
        <w:t xml:space="preserve"> проводился анализ штатной расстановки госслужащих с целью выявления фактов близкого родства или свойства, если замещение должности гражданской службы связано с непосредственной подчиненностью или подконтрольностью одного из них другому. Госслужащими были предоставлены дополнения к анкетам госслужащих с указанием близких родственников, а также свойственников, их места жительства, занятости. Близкого родства, могущего повлиять на возникновение конфликта интересов, не выявлено. </w:t>
      </w:r>
      <w:r>
        <w:rPr>
          <w:sz w:val="28"/>
          <w:szCs w:val="28"/>
        </w:rPr>
        <w:t>Проведена презентация на тему «Непосредственная подконтрольность и подчиненность. Предотвращение конфликта интересов».</w:t>
      </w:r>
    </w:p>
    <w:p w:rsidR="00B450B8" w:rsidRDefault="00B450B8" w:rsidP="00756200">
      <w:pPr>
        <w:pStyle w:val="ConsPlusNormal"/>
        <w:ind w:firstLine="709"/>
        <w:jc w:val="both"/>
        <w:rPr>
          <w:sz w:val="28"/>
          <w:szCs w:val="28"/>
        </w:rPr>
      </w:pPr>
    </w:p>
    <w:p w:rsidR="00C1549E" w:rsidRDefault="00C1549E" w:rsidP="00756200">
      <w:pPr>
        <w:pStyle w:val="ConsPlusNormal"/>
        <w:ind w:firstLine="709"/>
        <w:jc w:val="both"/>
        <w:rPr>
          <w:sz w:val="28"/>
          <w:szCs w:val="28"/>
        </w:rPr>
      </w:pPr>
      <w:proofErr w:type="gramStart"/>
      <w:r w:rsidRPr="00C1549E">
        <w:rPr>
          <w:sz w:val="28"/>
          <w:szCs w:val="28"/>
        </w:rPr>
        <w:t>В соответствии с «Методическими рекомендациями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был составлен План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законом № 44-ФЗ.</w:t>
      </w:r>
      <w:proofErr w:type="gramEnd"/>
      <w:r w:rsidRPr="00C1549E">
        <w:rPr>
          <w:sz w:val="28"/>
          <w:szCs w:val="28"/>
        </w:rPr>
        <w:t xml:space="preserve"> В рамках выполнения этого плана проведено обучение ответственного за антикоррупционную работу сотрудника (Даниловой В.А., административный отдел) по программе «Организационно-правовые основы контрактной системы в сфере закупок товаров, работ, услуг для обеспечения государственных и муниципальных нужд».</w:t>
      </w:r>
    </w:p>
    <w:p w:rsidR="00C1549E" w:rsidRPr="00C1549E" w:rsidRDefault="00C1549E" w:rsidP="00756200">
      <w:pPr>
        <w:pStyle w:val="ConsPlusNormal"/>
        <w:ind w:firstLine="709"/>
        <w:jc w:val="both"/>
        <w:rPr>
          <w:sz w:val="28"/>
          <w:szCs w:val="28"/>
        </w:rPr>
      </w:pPr>
      <w:r>
        <w:rPr>
          <w:sz w:val="28"/>
          <w:szCs w:val="28"/>
        </w:rPr>
        <w:t xml:space="preserve">Начата работа по составлению Профилей участников закупок. </w:t>
      </w:r>
      <w:proofErr w:type="gramStart"/>
      <w:r>
        <w:rPr>
          <w:sz w:val="28"/>
          <w:szCs w:val="28"/>
        </w:rPr>
        <w:t>Госслужащими и служащими Иркутскстата, принимающих участие в закупочных процедурах</w:t>
      </w:r>
      <w:r w:rsidR="009112E5">
        <w:rPr>
          <w:sz w:val="28"/>
          <w:szCs w:val="28"/>
        </w:rPr>
        <w:t>,</w:t>
      </w:r>
      <w:r>
        <w:rPr>
          <w:sz w:val="28"/>
          <w:szCs w:val="28"/>
        </w:rPr>
        <w:t xml:space="preserve"> предоставлены Декларации о личной заинтересованности. </w:t>
      </w:r>
      <w:proofErr w:type="gramEnd"/>
    </w:p>
    <w:p w:rsidR="00C1549E" w:rsidRDefault="00C1549E" w:rsidP="00756200">
      <w:pPr>
        <w:pStyle w:val="ConsPlusNormal"/>
        <w:ind w:firstLine="709"/>
        <w:jc w:val="both"/>
        <w:rPr>
          <w:sz w:val="28"/>
          <w:szCs w:val="28"/>
        </w:rPr>
      </w:pPr>
    </w:p>
    <w:p w:rsidR="00805A80" w:rsidRDefault="004B2112" w:rsidP="00756200">
      <w:pPr>
        <w:pStyle w:val="ConsPlusNormal"/>
        <w:ind w:firstLine="709"/>
        <w:jc w:val="both"/>
        <w:rPr>
          <w:sz w:val="28"/>
          <w:szCs w:val="28"/>
        </w:rPr>
      </w:pPr>
      <w:r w:rsidRPr="00C1549E">
        <w:rPr>
          <w:sz w:val="28"/>
          <w:szCs w:val="28"/>
        </w:rPr>
        <w:t>В соответствии п.2 ст. 14 Федерального закона от 27.07.2014 № 79-ФЗ «О государственной гражданской службе Российской Федерации» ведется</w:t>
      </w:r>
      <w:r w:rsidR="00805A80">
        <w:rPr>
          <w:sz w:val="28"/>
          <w:szCs w:val="28"/>
        </w:rPr>
        <w:t xml:space="preserve"> </w:t>
      </w:r>
      <w:r w:rsidRPr="00C1549E">
        <w:rPr>
          <w:sz w:val="28"/>
          <w:szCs w:val="28"/>
        </w:rPr>
        <w:t xml:space="preserve">регистрация уведомлений о намерении выполнять иную оплачиваемую работу. Сведения используются при анализе Справок о доходах в соответствующем периоде. </w:t>
      </w:r>
      <w:r w:rsidR="00B07E85" w:rsidRPr="00C1549E">
        <w:rPr>
          <w:sz w:val="28"/>
          <w:szCs w:val="28"/>
        </w:rPr>
        <w:t>В 2020 году уведомление об иной оплачиваемой работе было подано 12 госслужащими. Конфликта интересов при этом не выявлено.</w:t>
      </w:r>
    </w:p>
    <w:p w:rsidR="00B450B8" w:rsidRDefault="00B450B8" w:rsidP="00756200">
      <w:pPr>
        <w:pStyle w:val="ConsPlusNormal"/>
        <w:ind w:firstLine="709"/>
        <w:jc w:val="both"/>
        <w:rPr>
          <w:sz w:val="28"/>
          <w:szCs w:val="28"/>
        </w:rPr>
      </w:pPr>
    </w:p>
    <w:p w:rsidR="00B450B8" w:rsidRPr="00B450B8" w:rsidRDefault="00B450B8" w:rsidP="00756200">
      <w:pPr>
        <w:pStyle w:val="ConsPlusNormal"/>
        <w:ind w:firstLine="709"/>
        <w:jc w:val="both"/>
        <w:rPr>
          <w:sz w:val="28"/>
          <w:szCs w:val="28"/>
        </w:rPr>
      </w:pPr>
      <w:r w:rsidRPr="00B450B8">
        <w:rPr>
          <w:sz w:val="28"/>
          <w:szCs w:val="28"/>
        </w:rPr>
        <w:t xml:space="preserve">Одним из антикоррупционных механизмов в рамках реализации кадровой политики является участие представителей научных организаций и образовательных учреждений среднего, высшего и дополнительного </w:t>
      </w:r>
      <w:r w:rsidRPr="00805A80">
        <w:rPr>
          <w:sz w:val="28"/>
          <w:szCs w:val="28"/>
        </w:rPr>
        <w:t xml:space="preserve">профессионального образования, деятельность которых связана с </w:t>
      </w:r>
      <w:r w:rsidRPr="00B450B8">
        <w:rPr>
          <w:sz w:val="28"/>
          <w:szCs w:val="28"/>
        </w:rPr>
        <w:t>государственной службой, в деятельности аттестационной, конкурсной комиссии и комиссии по соблюдению требований к служебному поведению государственных гражданских служащих Иркутскстата и урегулированию конфликта интересов.</w:t>
      </w:r>
    </w:p>
    <w:p w:rsidR="00B450B8" w:rsidRPr="00B450B8" w:rsidRDefault="00B450B8" w:rsidP="00756200">
      <w:pPr>
        <w:pStyle w:val="ConsPlusNormal"/>
        <w:ind w:firstLine="709"/>
        <w:jc w:val="both"/>
        <w:rPr>
          <w:sz w:val="28"/>
          <w:szCs w:val="28"/>
        </w:rPr>
      </w:pPr>
      <w:r w:rsidRPr="00B450B8">
        <w:rPr>
          <w:sz w:val="28"/>
          <w:szCs w:val="28"/>
        </w:rPr>
        <w:t xml:space="preserve">За 2020 год представители  высших учебных заведений Иркутска приняли </w:t>
      </w:r>
      <w:r w:rsidRPr="00B450B8">
        <w:rPr>
          <w:sz w:val="28"/>
          <w:szCs w:val="28"/>
        </w:rPr>
        <w:lastRenderedPageBreak/>
        <w:t xml:space="preserve">участие в 6  заседаниях аттестационной комиссии и в 8  заседаниях конкурсной комиссии в качестве независимых экспертов. </w:t>
      </w:r>
    </w:p>
    <w:p w:rsidR="00B450B8" w:rsidRPr="00B450B8" w:rsidRDefault="00B450B8" w:rsidP="00756200">
      <w:pPr>
        <w:pStyle w:val="ConsPlusNormal"/>
        <w:ind w:firstLine="709"/>
        <w:jc w:val="both"/>
        <w:rPr>
          <w:sz w:val="28"/>
          <w:szCs w:val="28"/>
        </w:rPr>
      </w:pPr>
      <w:r w:rsidRPr="00B450B8">
        <w:rPr>
          <w:sz w:val="28"/>
          <w:szCs w:val="28"/>
        </w:rPr>
        <w:t xml:space="preserve">Также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входят в состав антикоррупционной комиссии </w:t>
      </w:r>
      <w:proofErr w:type="spellStart"/>
      <w:r w:rsidRPr="00B450B8">
        <w:rPr>
          <w:sz w:val="28"/>
          <w:szCs w:val="28"/>
        </w:rPr>
        <w:t>Иркутскстата</w:t>
      </w:r>
      <w:proofErr w:type="spellEnd"/>
      <w:r w:rsidRPr="00B450B8">
        <w:rPr>
          <w:sz w:val="28"/>
          <w:szCs w:val="28"/>
        </w:rPr>
        <w:t>.</w:t>
      </w:r>
    </w:p>
    <w:p w:rsidR="00B450B8" w:rsidRDefault="00B450B8" w:rsidP="00756200">
      <w:pPr>
        <w:pStyle w:val="ConsPlusNormal"/>
        <w:ind w:firstLine="709"/>
        <w:jc w:val="both"/>
        <w:rPr>
          <w:sz w:val="28"/>
          <w:szCs w:val="28"/>
        </w:rPr>
      </w:pPr>
    </w:p>
    <w:p w:rsidR="00B450B8" w:rsidRPr="00B450B8" w:rsidRDefault="00B450B8" w:rsidP="00756200">
      <w:pPr>
        <w:pStyle w:val="ConsPlusNormal"/>
        <w:ind w:firstLine="709"/>
        <w:jc w:val="both"/>
        <w:rPr>
          <w:sz w:val="28"/>
          <w:szCs w:val="28"/>
        </w:rPr>
      </w:pPr>
      <w:r w:rsidRPr="00B450B8">
        <w:rPr>
          <w:sz w:val="28"/>
          <w:szCs w:val="28"/>
        </w:rPr>
        <w:t>Вопросы антикоррупционной работы регулярно рассматриваются на заседании Коллегии Иркутскстат.</w:t>
      </w:r>
    </w:p>
    <w:p w:rsidR="00B450B8" w:rsidRDefault="00B450B8" w:rsidP="00756200">
      <w:pPr>
        <w:pStyle w:val="ConsPlusNormal"/>
        <w:ind w:firstLine="709"/>
        <w:jc w:val="both"/>
        <w:rPr>
          <w:sz w:val="28"/>
          <w:szCs w:val="28"/>
        </w:rPr>
      </w:pPr>
    </w:p>
    <w:p w:rsidR="00B450B8" w:rsidRPr="0069627B" w:rsidRDefault="00B450B8" w:rsidP="00756200">
      <w:pPr>
        <w:spacing w:after="0" w:line="240" w:lineRule="auto"/>
        <w:ind w:firstLine="709"/>
        <w:jc w:val="both"/>
        <w:rPr>
          <w:rFonts w:ascii="Times New Roman" w:eastAsiaTheme="minorEastAsia" w:hAnsi="Times New Roman"/>
          <w:sz w:val="28"/>
          <w:szCs w:val="28"/>
          <w:lang w:eastAsia="ru-RU"/>
        </w:rPr>
      </w:pPr>
      <w:r w:rsidRPr="0069627B">
        <w:rPr>
          <w:rFonts w:ascii="Times New Roman" w:eastAsiaTheme="minorEastAsia" w:hAnsi="Times New Roman"/>
          <w:sz w:val="28"/>
          <w:szCs w:val="28"/>
          <w:lang w:eastAsia="ru-RU"/>
        </w:rPr>
        <w:t>Заявлений от государственных служащих о получении подарков в 2020 году не поступало.</w:t>
      </w:r>
      <w:r w:rsidR="0069627B" w:rsidRPr="0069627B">
        <w:rPr>
          <w:rFonts w:ascii="Times New Roman" w:eastAsiaTheme="minorEastAsia" w:hAnsi="Times New Roman"/>
          <w:sz w:val="28"/>
          <w:szCs w:val="28"/>
          <w:lang w:eastAsia="ru-RU"/>
        </w:rPr>
        <w:t xml:space="preserve"> В целях проведения профилактической работы все госслужащие и работники ознакомлены с письмом Министерства труда и социальной защиты Российской  Федерации от 16.03.2020 № 18-0/10/В-2015, а также с «Рекомендациями по соблюдению государственными (муниципальными) служащими норм этики в целях противодействия коррупции и иным правонарушениям».  </w:t>
      </w:r>
    </w:p>
    <w:p w:rsidR="00736739" w:rsidRDefault="00736739" w:rsidP="00756200">
      <w:pPr>
        <w:pStyle w:val="ConsPlusNormal"/>
        <w:ind w:firstLine="709"/>
        <w:jc w:val="both"/>
        <w:rPr>
          <w:sz w:val="28"/>
          <w:szCs w:val="28"/>
        </w:rPr>
      </w:pPr>
    </w:p>
    <w:p w:rsidR="00805A80" w:rsidRPr="00C1549E" w:rsidRDefault="00805A80" w:rsidP="00756200">
      <w:pPr>
        <w:pStyle w:val="ConsPlusNormal"/>
        <w:ind w:firstLine="709"/>
        <w:jc w:val="both"/>
        <w:rPr>
          <w:sz w:val="28"/>
          <w:szCs w:val="28"/>
        </w:rPr>
      </w:pPr>
      <w:r w:rsidRPr="00C1549E">
        <w:rPr>
          <w:sz w:val="28"/>
          <w:szCs w:val="28"/>
        </w:rPr>
        <w:t>В 2020 году</w:t>
      </w:r>
      <w:r>
        <w:rPr>
          <w:sz w:val="28"/>
          <w:szCs w:val="28"/>
        </w:rPr>
        <w:t xml:space="preserve"> </w:t>
      </w:r>
      <w:r w:rsidRPr="00C1549E">
        <w:rPr>
          <w:sz w:val="28"/>
          <w:szCs w:val="28"/>
        </w:rPr>
        <w:t xml:space="preserve">полностью обновлен раздел </w:t>
      </w:r>
      <w:r w:rsidR="0073483A">
        <w:rPr>
          <w:sz w:val="28"/>
          <w:szCs w:val="28"/>
        </w:rPr>
        <w:t xml:space="preserve">сайта </w:t>
      </w:r>
      <w:proofErr w:type="spellStart"/>
      <w:r w:rsidR="0073483A">
        <w:rPr>
          <w:sz w:val="28"/>
          <w:szCs w:val="28"/>
        </w:rPr>
        <w:t>Иркутсктата</w:t>
      </w:r>
      <w:proofErr w:type="spellEnd"/>
      <w:r w:rsidR="0073483A">
        <w:rPr>
          <w:sz w:val="28"/>
          <w:szCs w:val="28"/>
        </w:rPr>
        <w:t xml:space="preserve"> в сети Интернет </w:t>
      </w:r>
      <w:bookmarkStart w:id="0" w:name="_GoBack"/>
      <w:bookmarkEnd w:id="0"/>
      <w:r w:rsidRPr="00C1549E">
        <w:rPr>
          <w:sz w:val="28"/>
          <w:szCs w:val="28"/>
        </w:rPr>
        <w:t xml:space="preserve">«Противодействие коррупции» в связи с переходом на новую версию сайта. Содержание раздела соответствует требованиям,  установленным </w:t>
      </w:r>
      <w:hyperlink r:id="rId8" w:history="1">
        <w:r w:rsidRPr="00C1549E">
          <w:rPr>
            <w:sz w:val="28"/>
            <w:szCs w:val="28"/>
          </w:rPr>
          <w:t>приказом</w:t>
        </w:r>
      </w:hyperlink>
      <w:r w:rsidRPr="00C1549E">
        <w:rPr>
          <w:sz w:val="28"/>
          <w:szCs w:val="28"/>
        </w:rPr>
        <w:t xml:space="preserve"> Минтруда России от 07.10.2013 N 530н. Раздел систематически обновляется и пополняется. </w:t>
      </w:r>
    </w:p>
    <w:p w:rsidR="00805A80" w:rsidRDefault="00805A80" w:rsidP="00756200">
      <w:pPr>
        <w:pStyle w:val="ConsPlusNormal"/>
        <w:ind w:firstLine="709"/>
        <w:jc w:val="both"/>
        <w:rPr>
          <w:sz w:val="28"/>
          <w:szCs w:val="28"/>
        </w:rPr>
      </w:pPr>
      <w:r w:rsidRPr="00C1549E">
        <w:rPr>
          <w:sz w:val="28"/>
          <w:szCs w:val="28"/>
        </w:rPr>
        <w:t xml:space="preserve">Материалы раздела регулярно анализируются и актуализируются в соответствии с замечаниями и рекомендациями Административного управления Росстата. Последнее обновление проводилось в </w:t>
      </w:r>
      <w:r>
        <w:rPr>
          <w:sz w:val="28"/>
          <w:szCs w:val="28"/>
        </w:rPr>
        <w:t>декабре</w:t>
      </w:r>
      <w:r w:rsidRPr="00C1549E">
        <w:rPr>
          <w:sz w:val="28"/>
          <w:szCs w:val="28"/>
        </w:rPr>
        <w:t xml:space="preserve"> 2020 г. Откорректирован подраздел с материалами, содержащими нормативные правовые и иные акты в сфере коррупции, порядок подразделов в соответствии Требованиям.</w:t>
      </w:r>
      <w:r>
        <w:rPr>
          <w:sz w:val="28"/>
          <w:szCs w:val="28"/>
        </w:rPr>
        <w:t xml:space="preserve"> </w:t>
      </w:r>
      <w:r w:rsidRPr="00C1549E">
        <w:rPr>
          <w:sz w:val="28"/>
          <w:szCs w:val="28"/>
        </w:rPr>
        <w:t>Своевременно размещены Сведения о доходах и расходах госслужащих Иркутскстата.</w:t>
      </w:r>
    </w:p>
    <w:p w:rsidR="000329DF" w:rsidRPr="00C1549E" w:rsidRDefault="000329DF" w:rsidP="00756200">
      <w:pPr>
        <w:pStyle w:val="ConsPlusNormal"/>
        <w:ind w:firstLine="709"/>
        <w:jc w:val="both"/>
        <w:rPr>
          <w:sz w:val="28"/>
          <w:szCs w:val="28"/>
        </w:rPr>
      </w:pPr>
    </w:p>
    <w:p w:rsidR="00195AEA" w:rsidRPr="00C1549E" w:rsidRDefault="00195AEA" w:rsidP="00756200">
      <w:pPr>
        <w:pStyle w:val="ConsPlusNormal"/>
        <w:ind w:firstLine="709"/>
        <w:jc w:val="both"/>
        <w:rPr>
          <w:sz w:val="28"/>
          <w:szCs w:val="28"/>
        </w:rPr>
      </w:pPr>
      <w:r w:rsidRPr="00C1549E">
        <w:rPr>
          <w:sz w:val="28"/>
          <w:szCs w:val="28"/>
        </w:rPr>
        <w:t>Действует телефон доверия. На сайт</w:t>
      </w:r>
      <w:r w:rsidR="00135FA9" w:rsidRPr="00C1549E">
        <w:rPr>
          <w:sz w:val="28"/>
          <w:szCs w:val="28"/>
        </w:rPr>
        <w:t>е</w:t>
      </w:r>
      <w:r w:rsidRPr="00C1549E">
        <w:rPr>
          <w:sz w:val="28"/>
          <w:szCs w:val="28"/>
        </w:rPr>
        <w:t xml:space="preserve"> подробно расписаны способы для сообщений о фактах проявления коррупции сотрудниками Иркутскстата.</w:t>
      </w:r>
      <w:r w:rsidR="00135FA9" w:rsidRPr="00C1549E">
        <w:rPr>
          <w:sz w:val="28"/>
          <w:szCs w:val="28"/>
        </w:rPr>
        <w:t xml:space="preserve"> На сегодняшний день жалоб и сообщений о фактах проявления коррупции сотрудниками Иркутскстата не поступало.</w:t>
      </w:r>
    </w:p>
    <w:p w:rsidR="00FB1511" w:rsidRPr="00C1549E" w:rsidRDefault="00FB1511" w:rsidP="00C1549E">
      <w:pPr>
        <w:pStyle w:val="ConsPlusNormal"/>
        <w:jc w:val="both"/>
        <w:rPr>
          <w:sz w:val="28"/>
          <w:szCs w:val="28"/>
        </w:rPr>
      </w:pPr>
    </w:p>
    <w:p w:rsidR="00FB1511" w:rsidRDefault="0069627B" w:rsidP="00C1549E">
      <w:pPr>
        <w:pStyle w:val="ConsPlusNormal"/>
        <w:jc w:val="both"/>
        <w:rPr>
          <w:sz w:val="28"/>
          <w:szCs w:val="28"/>
        </w:rPr>
      </w:pPr>
      <w:r>
        <w:rPr>
          <w:sz w:val="28"/>
          <w:szCs w:val="28"/>
        </w:rPr>
        <w:t xml:space="preserve">       </w:t>
      </w:r>
      <w:r w:rsidR="001A2742" w:rsidRPr="00756200">
        <w:rPr>
          <w:sz w:val="28"/>
          <w:szCs w:val="28"/>
        </w:rPr>
        <w:t>Предложение в решение коллегии: Информацию</w:t>
      </w:r>
      <w:r w:rsidRPr="00756200">
        <w:rPr>
          <w:sz w:val="28"/>
          <w:szCs w:val="28"/>
        </w:rPr>
        <w:t xml:space="preserve"> принят</w:t>
      </w:r>
      <w:r>
        <w:rPr>
          <w:sz w:val="28"/>
          <w:szCs w:val="28"/>
        </w:rPr>
        <w:t xml:space="preserve">ь к сведению. </w:t>
      </w:r>
      <w:r w:rsidR="00FB1511" w:rsidRPr="00C1549E">
        <w:rPr>
          <w:sz w:val="28"/>
          <w:szCs w:val="28"/>
        </w:rPr>
        <w:t xml:space="preserve"> </w:t>
      </w:r>
    </w:p>
    <w:p w:rsidR="00B450B8" w:rsidRDefault="00B450B8" w:rsidP="00C1549E">
      <w:pPr>
        <w:pStyle w:val="ConsPlusNormal"/>
        <w:jc w:val="both"/>
        <w:rPr>
          <w:sz w:val="28"/>
          <w:szCs w:val="28"/>
        </w:rPr>
      </w:pPr>
    </w:p>
    <w:p w:rsidR="00B450B8" w:rsidRPr="00C1549E" w:rsidRDefault="00B450B8" w:rsidP="00C1549E">
      <w:pPr>
        <w:pStyle w:val="ConsPlusNormal"/>
        <w:jc w:val="both"/>
        <w:rPr>
          <w:sz w:val="28"/>
          <w:szCs w:val="28"/>
        </w:rPr>
      </w:pPr>
    </w:p>
    <w:p w:rsidR="001C704D" w:rsidRPr="009851AA" w:rsidRDefault="00195AEA" w:rsidP="00C1549E">
      <w:pPr>
        <w:pStyle w:val="ConsPlusNormal"/>
        <w:jc w:val="both"/>
        <w:rPr>
          <w:sz w:val="28"/>
          <w:szCs w:val="28"/>
        </w:rPr>
      </w:pPr>
      <w:r w:rsidRPr="00C1549E">
        <w:rPr>
          <w:sz w:val="28"/>
          <w:szCs w:val="28"/>
        </w:rPr>
        <w:t xml:space="preserve"> </w:t>
      </w:r>
    </w:p>
    <w:sectPr w:rsidR="001C704D" w:rsidRPr="009851AA" w:rsidSect="00756200">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12" w:rsidRDefault="00EF4E12" w:rsidP="00876BCF">
      <w:r>
        <w:separator/>
      </w:r>
    </w:p>
  </w:endnote>
  <w:endnote w:type="continuationSeparator" w:id="0">
    <w:p w:rsidR="00EF4E12" w:rsidRDefault="00EF4E12" w:rsidP="0087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12" w:rsidRDefault="00EF4E12" w:rsidP="00876BCF">
      <w:r>
        <w:separator/>
      </w:r>
    </w:p>
  </w:footnote>
  <w:footnote w:type="continuationSeparator" w:id="0">
    <w:p w:rsidR="00EF4E12" w:rsidRDefault="00EF4E12" w:rsidP="00876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06307"/>
      <w:docPartObj>
        <w:docPartGallery w:val="Page Numbers (Top of Page)"/>
        <w:docPartUnique/>
      </w:docPartObj>
    </w:sdtPr>
    <w:sdtEndPr/>
    <w:sdtContent>
      <w:p w:rsidR="00D572F6" w:rsidRDefault="00542683">
        <w:pPr>
          <w:pStyle w:val="a5"/>
          <w:jc w:val="center"/>
        </w:pPr>
        <w:r>
          <w:fldChar w:fldCharType="begin"/>
        </w:r>
        <w:r w:rsidR="00D572F6">
          <w:instrText>PAGE   \* MERGEFORMAT</w:instrText>
        </w:r>
        <w:r>
          <w:fldChar w:fldCharType="separate"/>
        </w:r>
        <w:r w:rsidR="0073483A">
          <w:rPr>
            <w:noProof/>
          </w:rPr>
          <w:t>4</w:t>
        </w:r>
        <w:r>
          <w:fldChar w:fldCharType="end"/>
        </w:r>
      </w:p>
    </w:sdtContent>
  </w:sdt>
  <w:p w:rsidR="00876BCF" w:rsidRDefault="00876B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67"/>
    <w:rsid w:val="000149D7"/>
    <w:rsid w:val="000215F9"/>
    <w:rsid w:val="00030283"/>
    <w:rsid w:val="000329DF"/>
    <w:rsid w:val="00054B84"/>
    <w:rsid w:val="00082F09"/>
    <w:rsid w:val="0011593A"/>
    <w:rsid w:val="0011689E"/>
    <w:rsid w:val="00135FA9"/>
    <w:rsid w:val="00177F41"/>
    <w:rsid w:val="00195AEA"/>
    <w:rsid w:val="001A2742"/>
    <w:rsid w:val="001C704D"/>
    <w:rsid w:val="00275FFB"/>
    <w:rsid w:val="0029456F"/>
    <w:rsid w:val="002C320A"/>
    <w:rsid w:val="002D5DD3"/>
    <w:rsid w:val="00384FA3"/>
    <w:rsid w:val="00393C22"/>
    <w:rsid w:val="003D2EEE"/>
    <w:rsid w:val="0046121D"/>
    <w:rsid w:val="004B2112"/>
    <w:rsid w:val="004B22B7"/>
    <w:rsid w:val="004C7D44"/>
    <w:rsid w:val="00506814"/>
    <w:rsid w:val="00542683"/>
    <w:rsid w:val="005703CA"/>
    <w:rsid w:val="00583D4F"/>
    <w:rsid w:val="006537C9"/>
    <w:rsid w:val="0069627B"/>
    <w:rsid w:val="006B2262"/>
    <w:rsid w:val="006F7B1C"/>
    <w:rsid w:val="0071038B"/>
    <w:rsid w:val="007114B5"/>
    <w:rsid w:val="0073483A"/>
    <w:rsid w:val="00736739"/>
    <w:rsid w:val="00756200"/>
    <w:rsid w:val="007B34E6"/>
    <w:rsid w:val="007D4D27"/>
    <w:rsid w:val="007F7B5E"/>
    <w:rsid w:val="00803D63"/>
    <w:rsid w:val="00805A80"/>
    <w:rsid w:val="00853708"/>
    <w:rsid w:val="00872CFA"/>
    <w:rsid w:val="00876BCF"/>
    <w:rsid w:val="008A5054"/>
    <w:rsid w:val="008F17C7"/>
    <w:rsid w:val="009112E5"/>
    <w:rsid w:val="00921F58"/>
    <w:rsid w:val="00944B35"/>
    <w:rsid w:val="009641A0"/>
    <w:rsid w:val="0097544C"/>
    <w:rsid w:val="009851AA"/>
    <w:rsid w:val="0099706D"/>
    <w:rsid w:val="009A52F3"/>
    <w:rsid w:val="009C50CF"/>
    <w:rsid w:val="00A83F67"/>
    <w:rsid w:val="00B07E85"/>
    <w:rsid w:val="00B4357E"/>
    <w:rsid w:val="00B450B8"/>
    <w:rsid w:val="00B577AA"/>
    <w:rsid w:val="00C1549E"/>
    <w:rsid w:val="00C61778"/>
    <w:rsid w:val="00C77ADD"/>
    <w:rsid w:val="00C86FC8"/>
    <w:rsid w:val="00CC03F6"/>
    <w:rsid w:val="00D01849"/>
    <w:rsid w:val="00D04002"/>
    <w:rsid w:val="00D317AF"/>
    <w:rsid w:val="00D572F6"/>
    <w:rsid w:val="00E9104F"/>
    <w:rsid w:val="00EB1DC7"/>
    <w:rsid w:val="00EF4E12"/>
    <w:rsid w:val="00FA552C"/>
    <w:rsid w:val="00FB1511"/>
    <w:rsid w:val="00FB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54"/>
    <w:pPr>
      <w:spacing w:after="200" w:line="276" w:lineRule="auto"/>
    </w:pPr>
    <w:rPr>
      <w:rFonts w:ascii="Calibri" w:eastAsia="Calibri" w:hAnsi="Calibri"/>
      <w:sz w:val="22"/>
      <w:szCs w:val="22"/>
    </w:rPr>
  </w:style>
  <w:style w:type="paragraph" w:styleId="1">
    <w:name w:val="heading 1"/>
    <w:basedOn w:val="a"/>
    <w:next w:val="a"/>
    <w:link w:val="10"/>
    <w:qFormat/>
    <w:rsid w:val="009A52F3"/>
    <w:pPr>
      <w:keepNext/>
      <w:widowControl w:val="0"/>
      <w:outlineLvl w:val="0"/>
    </w:pPr>
    <w:rPr>
      <w:b/>
    </w:rPr>
  </w:style>
  <w:style w:type="paragraph" w:styleId="2">
    <w:name w:val="heading 2"/>
    <w:basedOn w:val="a"/>
    <w:next w:val="a"/>
    <w:link w:val="20"/>
    <w:qFormat/>
    <w:rsid w:val="009A52F3"/>
    <w:pPr>
      <w:keepNext/>
      <w:widowControl w:val="0"/>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2F3"/>
    <w:rPr>
      <w:b/>
      <w:sz w:val="22"/>
      <w:lang w:eastAsia="ru-RU"/>
    </w:rPr>
  </w:style>
  <w:style w:type="character" w:customStyle="1" w:styleId="20">
    <w:name w:val="Заголовок 2 Знак"/>
    <w:basedOn w:val="a0"/>
    <w:link w:val="2"/>
    <w:rsid w:val="009A52F3"/>
    <w:rPr>
      <w:b/>
      <w:sz w:val="24"/>
      <w:lang w:eastAsia="ru-RU"/>
    </w:rPr>
  </w:style>
  <w:style w:type="paragraph" w:customStyle="1" w:styleId="ConsPlusNormal">
    <w:name w:val="ConsPlusNormal"/>
    <w:rsid w:val="00A83F67"/>
    <w:pPr>
      <w:widowControl w:val="0"/>
      <w:autoSpaceDE w:val="0"/>
      <w:autoSpaceDN w:val="0"/>
      <w:adjustRightInd w:val="0"/>
    </w:pPr>
    <w:rPr>
      <w:rFonts w:eastAsiaTheme="minorEastAsia"/>
      <w:sz w:val="24"/>
      <w:szCs w:val="24"/>
      <w:lang w:eastAsia="ru-RU"/>
    </w:rPr>
  </w:style>
  <w:style w:type="paragraph" w:styleId="a3">
    <w:name w:val="Subtitle"/>
    <w:basedOn w:val="a"/>
    <w:next w:val="a"/>
    <w:link w:val="a4"/>
    <w:uiPriority w:val="11"/>
    <w:qFormat/>
    <w:rsid w:val="00C77ADD"/>
    <w:pPr>
      <w:spacing w:after="60"/>
      <w:jc w:val="center"/>
      <w:outlineLvl w:val="1"/>
    </w:pPr>
    <w:rPr>
      <w:rFonts w:ascii="Cambria" w:hAnsi="Cambria"/>
    </w:rPr>
  </w:style>
  <w:style w:type="character" w:customStyle="1" w:styleId="a4">
    <w:name w:val="Подзаголовок Знак"/>
    <w:basedOn w:val="a0"/>
    <w:link w:val="a3"/>
    <w:uiPriority w:val="11"/>
    <w:rsid w:val="00C77ADD"/>
    <w:rPr>
      <w:rFonts w:ascii="Cambria" w:hAnsi="Cambria"/>
    </w:rPr>
  </w:style>
  <w:style w:type="paragraph" w:styleId="a5">
    <w:name w:val="header"/>
    <w:basedOn w:val="a"/>
    <w:link w:val="a6"/>
    <w:uiPriority w:val="99"/>
    <w:unhideWhenUsed/>
    <w:rsid w:val="00876BCF"/>
    <w:pPr>
      <w:tabs>
        <w:tab w:val="center" w:pos="4677"/>
        <w:tab w:val="right" w:pos="9355"/>
      </w:tabs>
    </w:pPr>
  </w:style>
  <w:style w:type="character" w:customStyle="1" w:styleId="a6">
    <w:name w:val="Верхний колонтитул Знак"/>
    <w:basedOn w:val="a0"/>
    <w:link w:val="a5"/>
    <w:uiPriority w:val="99"/>
    <w:rsid w:val="00876BCF"/>
    <w:rPr>
      <w:lang w:eastAsia="ru-RU"/>
    </w:rPr>
  </w:style>
  <w:style w:type="paragraph" w:styleId="a7">
    <w:name w:val="footer"/>
    <w:basedOn w:val="a"/>
    <w:link w:val="a8"/>
    <w:uiPriority w:val="99"/>
    <w:unhideWhenUsed/>
    <w:rsid w:val="00876BCF"/>
    <w:pPr>
      <w:tabs>
        <w:tab w:val="center" w:pos="4677"/>
        <w:tab w:val="right" w:pos="9355"/>
      </w:tabs>
    </w:pPr>
  </w:style>
  <w:style w:type="character" w:customStyle="1" w:styleId="a8">
    <w:name w:val="Нижний колонтитул Знак"/>
    <w:basedOn w:val="a0"/>
    <w:link w:val="a7"/>
    <w:uiPriority w:val="99"/>
    <w:rsid w:val="00876BCF"/>
    <w:rPr>
      <w:lang w:eastAsia="ru-RU"/>
    </w:rPr>
  </w:style>
  <w:style w:type="paragraph" w:styleId="a9">
    <w:name w:val="List Paragraph"/>
    <w:basedOn w:val="a"/>
    <w:uiPriority w:val="34"/>
    <w:qFormat/>
    <w:rsid w:val="008A5054"/>
    <w:pPr>
      <w:spacing w:after="0" w:line="240" w:lineRule="auto"/>
      <w:ind w:left="720"/>
      <w:contextualSpacing/>
    </w:pPr>
    <w:rPr>
      <w:rFonts w:ascii="Times New Roman" w:eastAsia="Times New Roman" w:hAnsi="Times New Roman"/>
      <w:sz w:val="24"/>
      <w:szCs w:val="24"/>
      <w:lang w:eastAsia="ru-RU"/>
    </w:rPr>
  </w:style>
  <w:style w:type="paragraph" w:customStyle="1" w:styleId="ConsPlusTitlePage">
    <w:name w:val="ConsPlusTitlePage"/>
    <w:rsid w:val="00E9104F"/>
    <w:pPr>
      <w:widowControl w:val="0"/>
      <w:autoSpaceDE w:val="0"/>
      <w:autoSpaceDN w:val="0"/>
    </w:pPr>
    <w:rPr>
      <w:rFonts w:ascii="Tahoma" w:hAnsi="Tahoma" w:cs="Tahoma"/>
      <w:lang w:eastAsia="ru-RU"/>
    </w:rPr>
  </w:style>
  <w:style w:type="paragraph" w:styleId="aa">
    <w:name w:val="Balloon Text"/>
    <w:basedOn w:val="a"/>
    <w:link w:val="ab"/>
    <w:uiPriority w:val="99"/>
    <w:semiHidden/>
    <w:unhideWhenUsed/>
    <w:rsid w:val="00805A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5A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54"/>
    <w:pPr>
      <w:spacing w:after="200" w:line="276" w:lineRule="auto"/>
    </w:pPr>
    <w:rPr>
      <w:rFonts w:ascii="Calibri" w:eastAsia="Calibri" w:hAnsi="Calibri"/>
      <w:sz w:val="22"/>
      <w:szCs w:val="22"/>
    </w:rPr>
  </w:style>
  <w:style w:type="paragraph" w:styleId="1">
    <w:name w:val="heading 1"/>
    <w:basedOn w:val="a"/>
    <w:next w:val="a"/>
    <w:link w:val="10"/>
    <w:qFormat/>
    <w:rsid w:val="009A52F3"/>
    <w:pPr>
      <w:keepNext/>
      <w:widowControl w:val="0"/>
      <w:outlineLvl w:val="0"/>
    </w:pPr>
    <w:rPr>
      <w:b/>
    </w:rPr>
  </w:style>
  <w:style w:type="paragraph" w:styleId="2">
    <w:name w:val="heading 2"/>
    <w:basedOn w:val="a"/>
    <w:next w:val="a"/>
    <w:link w:val="20"/>
    <w:qFormat/>
    <w:rsid w:val="009A52F3"/>
    <w:pPr>
      <w:keepNext/>
      <w:widowControl w:val="0"/>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2F3"/>
    <w:rPr>
      <w:b/>
      <w:sz w:val="22"/>
      <w:lang w:eastAsia="ru-RU"/>
    </w:rPr>
  </w:style>
  <w:style w:type="character" w:customStyle="1" w:styleId="20">
    <w:name w:val="Заголовок 2 Знак"/>
    <w:basedOn w:val="a0"/>
    <w:link w:val="2"/>
    <w:rsid w:val="009A52F3"/>
    <w:rPr>
      <w:b/>
      <w:sz w:val="24"/>
      <w:lang w:eastAsia="ru-RU"/>
    </w:rPr>
  </w:style>
  <w:style w:type="paragraph" w:customStyle="1" w:styleId="ConsPlusNormal">
    <w:name w:val="ConsPlusNormal"/>
    <w:rsid w:val="00A83F67"/>
    <w:pPr>
      <w:widowControl w:val="0"/>
      <w:autoSpaceDE w:val="0"/>
      <w:autoSpaceDN w:val="0"/>
      <w:adjustRightInd w:val="0"/>
    </w:pPr>
    <w:rPr>
      <w:rFonts w:eastAsiaTheme="minorEastAsia"/>
      <w:sz w:val="24"/>
      <w:szCs w:val="24"/>
      <w:lang w:eastAsia="ru-RU"/>
    </w:rPr>
  </w:style>
  <w:style w:type="paragraph" w:styleId="a3">
    <w:name w:val="Subtitle"/>
    <w:basedOn w:val="a"/>
    <w:next w:val="a"/>
    <w:link w:val="a4"/>
    <w:uiPriority w:val="11"/>
    <w:qFormat/>
    <w:rsid w:val="00C77ADD"/>
    <w:pPr>
      <w:spacing w:after="60"/>
      <w:jc w:val="center"/>
      <w:outlineLvl w:val="1"/>
    </w:pPr>
    <w:rPr>
      <w:rFonts w:ascii="Cambria" w:hAnsi="Cambria"/>
    </w:rPr>
  </w:style>
  <w:style w:type="character" w:customStyle="1" w:styleId="a4">
    <w:name w:val="Подзаголовок Знак"/>
    <w:basedOn w:val="a0"/>
    <w:link w:val="a3"/>
    <w:uiPriority w:val="11"/>
    <w:rsid w:val="00C77ADD"/>
    <w:rPr>
      <w:rFonts w:ascii="Cambria" w:hAnsi="Cambria"/>
    </w:rPr>
  </w:style>
  <w:style w:type="paragraph" w:styleId="a5">
    <w:name w:val="header"/>
    <w:basedOn w:val="a"/>
    <w:link w:val="a6"/>
    <w:uiPriority w:val="99"/>
    <w:unhideWhenUsed/>
    <w:rsid w:val="00876BCF"/>
    <w:pPr>
      <w:tabs>
        <w:tab w:val="center" w:pos="4677"/>
        <w:tab w:val="right" w:pos="9355"/>
      </w:tabs>
    </w:pPr>
  </w:style>
  <w:style w:type="character" w:customStyle="1" w:styleId="a6">
    <w:name w:val="Верхний колонтитул Знак"/>
    <w:basedOn w:val="a0"/>
    <w:link w:val="a5"/>
    <w:uiPriority w:val="99"/>
    <w:rsid w:val="00876BCF"/>
    <w:rPr>
      <w:lang w:eastAsia="ru-RU"/>
    </w:rPr>
  </w:style>
  <w:style w:type="paragraph" w:styleId="a7">
    <w:name w:val="footer"/>
    <w:basedOn w:val="a"/>
    <w:link w:val="a8"/>
    <w:uiPriority w:val="99"/>
    <w:unhideWhenUsed/>
    <w:rsid w:val="00876BCF"/>
    <w:pPr>
      <w:tabs>
        <w:tab w:val="center" w:pos="4677"/>
        <w:tab w:val="right" w:pos="9355"/>
      </w:tabs>
    </w:pPr>
  </w:style>
  <w:style w:type="character" w:customStyle="1" w:styleId="a8">
    <w:name w:val="Нижний колонтитул Знак"/>
    <w:basedOn w:val="a0"/>
    <w:link w:val="a7"/>
    <w:uiPriority w:val="99"/>
    <w:rsid w:val="00876BCF"/>
    <w:rPr>
      <w:lang w:eastAsia="ru-RU"/>
    </w:rPr>
  </w:style>
  <w:style w:type="paragraph" w:styleId="a9">
    <w:name w:val="List Paragraph"/>
    <w:basedOn w:val="a"/>
    <w:uiPriority w:val="34"/>
    <w:qFormat/>
    <w:rsid w:val="008A5054"/>
    <w:pPr>
      <w:spacing w:after="0" w:line="240" w:lineRule="auto"/>
      <w:ind w:left="720"/>
      <w:contextualSpacing/>
    </w:pPr>
    <w:rPr>
      <w:rFonts w:ascii="Times New Roman" w:eastAsia="Times New Roman" w:hAnsi="Times New Roman"/>
      <w:sz w:val="24"/>
      <w:szCs w:val="24"/>
      <w:lang w:eastAsia="ru-RU"/>
    </w:rPr>
  </w:style>
  <w:style w:type="paragraph" w:customStyle="1" w:styleId="ConsPlusTitlePage">
    <w:name w:val="ConsPlusTitlePage"/>
    <w:rsid w:val="00E9104F"/>
    <w:pPr>
      <w:widowControl w:val="0"/>
      <w:autoSpaceDE w:val="0"/>
      <w:autoSpaceDN w:val="0"/>
    </w:pPr>
    <w:rPr>
      <w:rFonts w:ascii="Tahoma" w:hAnsi="Tahoma" w:cs="Tahoma"/>
      <w:lang w:eastAsia="ru-RU"/>
    </w:rPr>
  </w:style>
  <w:style w:type="paragraph" w:styleId="aa">
    <w:name w:val="Balloon Text"/>
    <w:basedOn w:val="a"/>
    <w:link w:val="ab"/>
    <w:uiPriority w:val="99"/>
    <w:semiHidden/>
    <w:unhideWhenUsed/>
    <w:rsid w:val="00805A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5A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27009">
      <w:bodyDiv w:val="1"/>
      <w:marLeft w:val="0"/>
      <w:marRight w:val="0"/>
      <w:marTop w:val="0"/>
      <w:marBottom w:val="0"/>
      <w:divBdr>
        <w:top w:val="none" w:sz="0" w:space="0" w:color="auto"/>
        <w:left w:val="none" w:sz="0" w:space="0" w:color="auto"/>
        <w:bottom w:val="none" w:sz="0" w:space="0" w:color="auto"/>
        <w:right w:val="none" w:sz="0" w:space="0" w:color="auto"/>
      </w:divBdr>
      <w:divsChild>
        <w:div w:id="1165820283">
          <w:marLeft w:val="0"/>
          <w:marRight w:val="0"/>
          <w:marTop w:val="0"/>
          <w:marBottom w:val="0"/>
          <w:divBdr>
            <w:top w:val="none" w:sz="0" w:space="0" w:color="auto"/>
            <w:left w:val="none" w:sz="0" w:space="0" w:color="auto"/>
            <w:bottom w:val="none" w:sz="0" w:space="0" w:color="auto"/>
            <w:right w:val="none" w:sz="0" w:space="0" w:color="auto"/>
          </w:divBdr>
        </w:div>
        <w:div w:id="1519465730">
          <w:marLeft w:val="0"/>
          <w:marRight w:val="0"/>
          <w:marTop w:val="0"/>
          <w:marBottom w:val="0"/>
          <w:divBdr>
            <w:top w:val="none" w:sz="0" w:space="0" w:color="auto"/>
            <w:left w:val="none" w:sz="0" w:space="0" w:color="auto"/>
            <w:bottom w:val="none" w:sz="0" w:space="0" w:color="auto"/>
            <w:right w:val="none" w:sz="0" w:space="0" w:color="auto"/>
          </w:divBdr>
        </w:div>
        <w:div w:id="716970720">
          <w:marLeft w:val="0"/>
          <w:marRight w:val="0"/>
          <w:marTop w:val="0"/>
          <w:marBottom w:val="0"/>
          <w:divBdr>
            <w:top w:val="none" w:sz="0" w:space="0" w:color="auto"/>
            <w:left w:val="none" w:sz="0" w:space="0" w:color="auto"/>
            <w:bottom w:val="none" w:sz="0" w:space="0" w:color="auto"/>
            <w:right w:val="none" w:sz="0" w:space="0" w:color="auto"/>
          </w:divBdr>
        </w:div>
        <w:div w:id="333917004">
          <w:marLeft w:val="0"/>
          <w:marRight w:val="0"/>
          <w:marTop w:val="0"/>
          <w:marBottom w:val="0"/>
          <w:divBdr>
            <w:top w:val="none" w:sz="0" w:space="0" w:color="auto"/>
            <w:left w:val="none" w:sz="0" w:space="0" w:color="auto"/>
            <w:bottom w:val="none" w:sz="0" w:space="0" w:color="auto"/>
            <w:right w:val="none" w:sz="0" w:space="0" w:color="auto"/>
          </w:divBdr>
        </w:div>
        <w:div w:id="696782642">
          <w:marLeft w:val="0"/>
          <w:marRight w:val="0"/>
          <w:marTop w:val="0"/>
          <w:marBottom w:val="0"/>
          <w:divBdr>
            <w:top w:val="none" w:sz="0" w:space="0" w:color="auto"/>
            <w:left w:val="none" w:sz="0" w:space="0" w:color="auto"/>
            <w:bottom w:val="none" w:sz="0" w:space="0" w:color="auto"/>
            <w:right w:val="none" w:sz="0" w:space="0" w:color="auto"/>
          </w:divBdr>
        </w:div>
        <w:div w:id="1953586732">
          <w:marLeft w:val="0"/>
          <w:marRight w:val="0"/>
          <w:marTop w:val="0"/>
          <w:marBottom w:val="0"/>
          <w:divBdr>
            <w:top w:val="none" w:sz="0" w:space="0" w:color="auto"/>
            <w:left w:val="none" w:sz="0" w:space="0" w:color="auto"/>
            <w:bottom w:val="none" w:sz="0" w:space="0" w:color="auto"/>
            <w:right w:val="none" w:sz="0" w:space="0" w:color="auto"/>
          </w:divBdr>
        </w:div>
        <w:div w:id="1965188192">
          <w:marLeft w:val="0"/>
          <w:marRight w:val="0"/>
          <w:marTop w:val="0"/>
          <w:marBottom w:val="0"/>
          <w:divBdr>
            <w:top w:val="none" w:sz="0" w:space="0" w:color="auto"/>
            <w:left w:val="none" w:sz="0" w:space="0" w:color="auto"/>
            <w:bottom w:val="none" w:sz="0" w:space="0" w:color="auto"/>
            <w:right w:val="none" w:sz="0" w:space="0" w:color="auto"/>
          </w:divBdr>
        </w:div>
        <w:div w:id="1290936797">
          <w:marLeft w:val="0"/>
          <w:marRight w:val="0"/>
          <w:marTop w:val="0"/>
          <w:marBottom w:val="0"/>
          <w:divBdr>
            <w:top w:val="none" w:sz="0" w:space="0" w:color="auto"/>
            <w:left w:val="none" w:sz="0" w:space="0" w:color="auto"/>
            <w:bottom w:val="none" w:sz="0" w:space="0" w:color="auto"/>
            <w:right w:val="none" w:sz="0" w:space="0" w:color="auto"/>
          </w:divBdr>
        </w:div>
        <w:div w:id="594244351">
          <w:marLeft w:val="0"/>
          <w:marRight w:val="0"/>
          <w:marTop w:val="0"/>
          <w:marBottom w:val="0"/>
          <w:divBdr>
            <w:top w:val="none" w:sz="0" w:space="0" w:color="auto"/>
            <w:left w:val="none" w:sz="0" w:space="0" w:color="auto"/>
            <w:bottom w:val="none" w:sz="0" w:space="0" w:color="auto"/>
            <w:right w:val="none" w:sz="0" w:space="0" w:color="auto"/>
          </w:divBdr>
        </w:div>
        <w:div w:id="1178350858">
          <w:marLeft w:val="0"/>
          <w:marRight w:val="0"/>
          <w:marTop w:val="0"/>
          <w:marBottom w:val="0"/>
          <w:divBdr>
            <w:top w:val="none" w:sz="0" w:space="0" w:color="auto"/>
            <w:left w:val="none" w:sz="0" w:space="0" w:color="auto"/>
            <w:bottom w:val="none" w:sz="0" w:space="0" w:color="auto"/>
            <w:right w:val="none" w:sz="0" w:space="0" w:color="auto"/>
          </w:divBdr>
        </w:div>
        <w:div w:id="1440101231">
          <w:marLeft w:val="0"/>
          <w:marRight w:val="0"/>
          <w:marTop w:val="0"/>
          <w:marBottom w:val="0"/>
          <w:divBdr>
            <w:top w:val="none" w:sz="0" w:space="0" w:color="auto"/>
            <w:left w:val="none" w:sz="0" w:space="0" w:color="auto"/>
            <w:bottom w:val="none" w:sz="0" w:space="0" w:color="auto"/>
            <w:right w:val="none" w:sz="0" w:space="0" w:color="auto"/>
          </w:divBdr>
        </w:div>
        <w:div w:id="1378356207">
          <w:marLeft w:val="0"/>
          <w:marRight w:val="0"/>
          <w:marTop w:val="0"/>
          <w:marBottom w:val="0"/>
          <w:divBdr>
            <w:top w:val="none" w:sz="0" w:space="0" w:color="auto"/>
            <w:left w:val="none" w:sz="0" w:space="0" w:color="auto"/>
            <w:bottom w:val="none" w:sz="0" w:space="0" w:color="auto"/>
            <w:right w:val="none" w:sz="0" w:space="0" w:color="auto"/>
          </w:divBdr>
        </w:div>
        <w:div w:id="1703549360">
          <w:marLeft w:val="0"/>
          <w:marRight w:val="0"/>
          <w:marTop w:val="0"/>
          <w:marBottom w:val="0"/>
          <w:divBdr>
            <w:top w:val="none" w:sz="0" w:space="0" w:color="auto"/>
            <w:left w:val="none" w:sz="0" w:space="0" w:color="auto"/>
            <w:bottom w:val="none" w:sz="0" w:space="0" w:color="auto"/>
            <w:right w:val="none" w:sz="0" w:space="0" w:color="auto"/>
          </w:divBdr>
        </w:div>
        <w:div w:id="287589990">
          <w:marLeft w:val="0"/>
          <w:marRight w:val="0"/>
          <w:marTop w:val="0"/>
          <w:marBottom w:val="0"/>
          <w:divBdr>
            <w:top w:val="none" w:sz="0" w:space="0" w:color="auto"/>
            <w:left w:val="none" w:sz="0" w:space="0" w:color="auto"/>
            <w:bottom w:val="none" w:sz="0" w:space="0" w:color="auto"/>
            <w:right w:val="none" w:sz="0" w:space="0" w:color="auto"/>
          </w:divBdr>
        </w:div>
        <w:div w:id="1494830885">
          <w:marLeft w:val="0"/>
          <w:marRight w:val="0"/>
          <w:marTop w:val="0"/>
          <w:marBottom w:val="0"/>
          <w:divBdr>
            <w:top w:val="none" w:sz="0" w:space="0" w:color="auto"/>
            <w:left w:val="none" w:sz="0" w:space="0" w:color="auto"/>
            <w:bottom w:val="none" w:sz="0" w:space="0" w:color="auto"/>
            <w:right w:val="none" w:sz="0" w:space="0" w:color="auto"/>
          </w:divBdr>
        </w:div>
        <w:div w:id="1672563966">
          <w:marLeft w:val="0"/>
          <w:marRight w:val="0"/>
          <w:marTop w:val="0"/>
          <w:marBottom w:val="0"/>
          <w:divBdr>
            <w:top w:val="none" w:sz="0" w:space="0" w:color="auto"/>
            <w:left w:val="none" w:sz="0" w:space="0" w:color="auto"/>
            <w:bottom w:val="none" w:sz="0" w:space="0" w:color="auto"/>
            <w:right w:val="none" w:sz="0" w:space="0" w:color="auto"/>
          </w:divBdr>
        </w:div>
        <w:div w:id="1225995086">
          <w:marLeft w:val="0"/>
          <w:marRight w:val="0"/>
          <w:marTop w:val="0"/>
          <w:marBottom w:val="0"/>
          <w:divBdr>
            <w:top w:val="none" w:sz="0" w:space="0" w:color="auto"/>
            <w:left w:val="none" w:sz="0" w:space="0" w:color="auto"/>
            <w:bottom w:val="none" w:sz="0" w:space="0" w:color="auto"/>
            <w:right w:val="none" w:sz="0" w:space="0" w:color="auto"/>
          </w:divBdr>
        </w:div>
        <w:div w:id="1296373809">
          <w:marLeft w:val="0"/>
          <w:marRight w:val="0"/>
          <w:marTop w:val="0"/>
          <w:marBottom w:val="0"/>
          <w:divBdr>
            <w:top w:val="none" w:sz="0" w:space="0" w:color="auto"/>
            <w:left w:val="none" w:sz="0" w:space="0" w:color="auto"/>
            <w:bottom w:val="none" w:sz="0" w:space="0" w:color="auto"/>
            <w:right w:val="none" w:sz="0" w:space="0" w:color="auto"/>
          </w:divBdr>
        </w:div>
        <w:div w:id="406070606">
          <w:marLeft w:val="0"/>
          <w:marRight w:val="0"/>
          <w:marTop w:val="0"/>
          <w:marBottom w:val="0"/>
          <w:divBdr>
            <w:top w:val="none" w:sz="0" w:space="0" w:color="auto"/>
            <w:left w:val="none" w:sz="0" w:space="0" w:color="auto"/>
            <w:bottom w:val="none" w:sz="0" w:space="0" w:color="auto"/>
            <w:right w:val="none" w:sz="0" w:space="0" w:color="auto"/>
          </w:divBdr>
        </w:div>
        <w:div w:id="889656921">
          <w:marLeft w:val="0"/>
          <w:marRight w:val="0"/>
          <w:marTop w:val="0"/>
          <w:marBottom w:val="0"/>
          <w:divBdr>
            <w:top w:val="none" w:sz="0" w:space="0" w:color="auto"/>
            <w:left w:val="none" w:sz="0" w:space="0" w:color="auto"/>
            <w:bottom w:val="none" w:sz="0" w:space="0" w:color="auto"/>
            <w:right w:val="none" w:sz="0" w:space="0" w:color="auto"/>
          </w:divBdr>
        </w:div>
        <w:div w:id="1678533451">
          <w:marLeft w:val="0"/>
          <w:marRight w:val="0"/>
          <w:marTop w:val="0"/>
          <w:marBottom w:val="0"/>
          <w:divBdr>
            <w:top w:val="none" w:sz="0" w:space="0" w:color="auto"/>
            <w:left w:val="none" w:sz="0" w:space="0" w:color="auto"/>
            <w:bottom w:val="none" w:sz="0" w:space="0" w:color="auto"/>
            <w:right w:val="none" w:sz="0" w:space="0" w:color="auto"/>
          </w:divBdr>
        </w:div>
        <w:div w:id="1190023997">
          <w:marLeft w:val="0"/>
          <w:marRight w:val="0"/>
          <w:marTop w:val="0"/>
          <w:marBottom w:val="0"/>
          <w:divBdr>
            <w:top w:val="none" w:sz="0" w:space="0" w:color="auto"/>
            <w:left w:val="none" w:sz="0" w:space="0" w:color="auto"/>
            <w:bottom w:val="none" w:sz="0" w:space="0" w:color="auto"/>
            <w:right w:val="none" w:sz="0" w:space="0" w:color="auto"/>
          </w:divBdr>
        </w:div>
        <w:div w:id="1806393471">
          <w:marLeft w:val="0"/>
          <w:marRight w:val="0"/>
          <w:marTop w:val="0"/>
          <w:marBottom w:val="0"/>
          <w:divBdr>
            <w:top w:val="none" w:sz="0" w:space="0" w:color="auto"/>
            <w:left w:val="none" w:sz="0" w:space="0" w:color="auto"/>
            <w:bottom w:val="none" w:sz="0" w:space="0" w:color="auto"/>
            <w:right w:val="none" w:sz="0" w:space="0" w:color="auto"/>
          </w:divBdr>
        </w:div>
        <w:div w:id="2109811260">
          <w:marLeft w:val="0"/>
          <w:marRight w:val="0"/>
          <w:marTop w:val="0"/>
          <w:marBottom w:val="0"/>
          <w:divBdr>
            <w:top w:val="none" w:sz="0" w:space="0" w:color="auto"/>
            <w:left w:val="none" w:sz="0" w:space="0" w:color="auto"/>
            <w:bottom w:val="none" w:sz="0" w:space="0" w:color="auto"/>
            <w:right w:val="none" w:sz="0" w:space="0" w:color="auto"/>
          </w:divBdr>
        </w:div>
        <w:div w:id="1594708007">
          <w:marLeft w:val="0"/>
          <w:marRight w:val="0"/>
          <w:marTop w:val="0"/>
          <w:marBottom w:val="0"/>
          <w:divBdr>
            <w:top w:val="none" w:sz="0" w:space="0" w:color="auto"/>
            <w:left w:val="none" w:sz="0" w:space="0" w:color="auto"/>
            <w:bottom w:val="none" w:sz="0" w:space="0" w:color="auto"/>
            <w:right w:val="none" w:sz="0" w:space="0" w:color="auto"/>
          </w:divBdr>
        </w:div>
        <w:div w:id="433943190">
          <w:marLeft w:val="0"/>
          <w:marRight w:val="0"/>
          <w:marTop w:val="0"/>
          <w:marBottom w:val="0"/>
          <w:divBdr>
            <w:top w:val="none" w:sz="0" w:space="0" w:color="auto"/>
            <w:left w:val="none" w:sz="0" w:space="0" w:color="auto"/>
            <w:bottom w:val="none" w:sz="0" w:space="0" w:color="auto"/>
            <w:right w:val="none" w:sz="0" w:space="0" w:color="auto"/>
          </w:divBdr>
        </w:div>
        <w:div w:id="80567109">
          <w:marLeft w:val="0"/>
          <w:marRight w:val="0"/>
          <w:marTop w:val="0"/>
          <w:marBottom w:val="0"/>
          <w:divBdr>
            <w:top w:val="none" w:sz="0" w:space="0" w:color="auto"/>
            <w:left w:val="none" w:sz="0" w:space="0" w:color="auto"/>
            <w:bottom w:val="none" w:sz="0" w:space="0" w:color="auto"/>
            <w:right w:val="none" w:sz="0" w:space="0" w:color="auto"/>
          </w:divBdr>
        </w:div>
        <w:div w:id="41295028">
          <w:marLeft w:val="0"/>
          <w:marRight w:val="0"/>
          <w:marTop w:val="0"/>
          <w:marBottom w:val="0"/>
          <w:divBdr>
            <w:top w:val="none" w:sz="0" w:space="0" w:color="auto"/>
            <w:left w:val="none" w:sz="0" w:space="0" w:color="auto"/>
            <w:bottom w:val="none" w:sz="0" w:space="0" w:color="auto"/>
            <w:right w:val="none" w:sz="0" w:space="0" w:color="auto"/>
          </w:divBdr>
        </w:div>
        <w:div w:id="682364822">
          <w:marLeft w:val="0"/>
          <w:marRight w:val="0"/>
          <w:marTop w:val="0"/>
          <w:marBottom w:val="0"/>
          <w:divBdr>
            <w:top w:val="none" w:sz="0" w:space="0" w:color="auto"/>
            <w:left w:val="none" w:sz="0" w:space="0" w:color="auto"/>
            <w:bottom w:val="none" w:sz="0" w:space="0" w:color="auto"/>
            <w:right w:val="none" w:sz="0" w:space="0" w:color="auto"/>
          </w:divBdr>
        </w:div>
        <w:div w:id="173767766">
          <w:marLeft w:val="0"/>
          <w:marRight w:val="0"/>
          <w:marTop w:val="0"/>
          <w:marBottom w:val="0"/>
          <w:divBdr>
            <w:top w:val="none" w:sz="0" w:space="0" w:color="auto"/>
            <w:left w:val="none" w:sz="0" w:space="0" w:color="auto"/>
            <w:bottom w:val="none" w:sz="0" w:space="0" w:color="auto"/>
            <w:right w:val="none" w:sz="0" w:space="0" w:color="auto"/>
          </w:divBdr>
        </w:div>
        <w:div w:id="643126106">
          <w:marLeft w:val="0"/>
          <w:marRight w:val="0"/>
          <w:marTop w:val="0"/>
          <w:marBottom w:val="0"/>
          <w:divBdr>
            <w:top w:val="none" w:sz="0" w:space="0" w:color="auto"/>
            <w:left w:val="none" w:sz="0" w:space="0" w:color="auto"/>
            <w:bottom w:val="none" w:sz="0" w:space="0" w:color="auto"/>
            <w:right w:val="none" w:sz="0" w:space="0" w:color="auto"/>
          </w:divBdr>
        </w:div>
        <w:div w:id="1294100856">
          <w:marLeft w:val="0"/>
          <w:marRight w:val="0"/>
          <w:marTop w:val="0"/>
          <w:marBottom w:val="0"/>
          <w:divBdr>
            <w:top w:val="none" w:sz="0" w:space="0" w:color="auto"/>
            <w:left w:val="none" w:sz="0" w:space="0" w:color="auto"/>
            <w:bottom w:val="none" w:sz="0" w:space="0" w:color="auto"/>
            <w:right w:val="none" w:sz="0" w:space="0" w:color="auto"/>
          </w:divBdr>
        </w:div>
        <w:div w:id="1096946332">
          <w:marLeft w:val="0"/>
          <w:marRight w:val="0"/>
          <w:marTop w:val="0"/>
          <w:marBottom w:val="0"/>
          <w:divBdr>
            <w:top w:val="none" w:sz="0" w:space="0" w:color="auto"/>
            <w:left w:val="none" w:sz="0" w:space="0" w:color="auto"/>
            <w:bottom w:val="none" w:sz="0" w:space="0" w:color="auto"/>
            <w:right w:val="none" w:sz="0" w:space="0" w:color="auto"/>
          </w:divBdr>
        </w:div>
        <w:div w:id="139811773">
          <w:marLeft w:val="0"/>
          <w:marRight w:val="0"/>
          <w:marTop w:val="0"/>
          <w:marBottom w:val="0"/>
          <w:divBdr>
            <w:top w:val="none" w:sz="0" w:space="0" w:color="auto"/>
            <w:left w:val="none" w:sz="0" w:space="0" w:color="auto"/>
            <w:bottom w:val="none" w:sz="0" w:space="0" w:color="auto"/>
            <w:right w:val="none" w:sz="0" w:space="0" w:color="auto"/>
          </w:divBdr>
        </w:div>
        <w:div w:id="2106270697">
          <w:marLeft w:val="0"/>
          <w:marRight w:val="0"/>
          <w:marTop w:val="0"/>
          <w:marBottom w:val="0"/>
          <w:divBdr>
            <w:top w:val="none" w:sz="0" w:space="0" w:color="auto"/>
            <w:left w:val="none" w:sz="0" w:space="0" w:color="auto"/>
            <w:bottom w:val="none" w:sz="0" w:space="0" w:color="auto"/>
            <w:right w:val="none" w:sz="0" w:space="0" w:color="auto"/>
          </w:divBdr>
        </w:div>
        <w:div w:id="992678127">
          <w:marLeft w:val="0"/>
          <w:marRight w:val="0"/>
          <w:marTop w:val="0"/>
          <w:marBottom w:val="0"/>
          <w:divBdr>
            <w:top w:val="none" w:sz="0" w:space="0" w:color="auto"/>
            <w:left w:val="none" w:sz="0" w:space="0" w:color="auto"/>
            <w:bottom w:val="none" w:sz="0" w:space="0" w:color="auto"/>
            <w:right w:val="none" w:sz="0" w:space="0" w:color="auto"/>
          </w:divBdr>
        </w:div>
      </w:divsChild>
    </w:div>
    <w:div w:id="1337225666">
      <w:bodyDiv w:val="1"/>
      <w:marLeft w:val="0"/>
      <w:marRight w:val="0"/>
      <w:marTop w:val="0"/>
      <w:marBottom w:val="0"/>
      <w:divBdr>
        <w:top w:val="none" w:sz="0" w:space="0" w:color="auto"/>
        <w:left w:val="none" w:sz="0" w:space="0" w:color="auto"/>
        <w:bottom w:val="none" w:sz="0" w:space="0" w:color="auto"/>
        <w:right w:val="none" w:sz="0" w:space="0" w:color="auto"/>
      </w:divBdr>
      <w:divsChild>
        <w:div w:id="1389182145">
          <w:marLeft w:val="0"/>
          <w:marRight w:val="0"/>
          <w:marTop w:val="0"/>
          <w:marBottom w:val="0"/>
          <w:divBdr>
            <w:top w:val="none" w:sz="0" w:space="0" w:color="auto"/>
            <w:left w:val="none" w:sz="0" w:space="0" w:color="auto"/>
            <w:bottom w:val="none" w:sz="0" w:space="0" w:color="auto"/>
            <w:right w:val="none" w:sz="0" w:space="0" w:color="auto"/>
          </w:divBdr>
        </w:div>
        <w:div w:id="1523008952">
          <w:marLeft w:val="0"/>
          <w:marRight w:val="0"/>
          <w:marTop w:val="0"/>
          <w:marBottom w:val="0"/>
          <w:divBdr>
            <w:top w:val="none" w:sz="0" w:space="0" w:color="auto"/>
            <w:left w:val="none" w:sz="0" w:space="0" w:color="auto"/>
            <w:bottom w:val="none" w:sz="0" w:space="0" w:color="auto"/>
            <w:right w:val="none" w:sz="0" w:space="0" w:color="auto"/>
          </w:divBdr>
        </w:div>
        <w:div w:id="924188724">
          <w:marLeft w:val="0"/>
          <w:marRight w:val="0"/>
          <w:marTop w:val="0"/>
          <w:marBottom w:val="0"/>
          <w:divBdr>
            <w:top w:val="none" w:sz="0" w:space="0" w:color="auto"/>
            <w:left w:val="none" w:sz="0" w:space="0" w:color="auto"/>
            <w:bottom w:val="none" w:sz="0" w:space="0" w:color="auto"/>
            <w:right w:val="none" w:sz="0" w:space="0" w:color="auto"/>
          </w:divBdr>
        </w:div>
        <w:div w:id="1160392210">
          <w:marLeft w:val="0"/>
          <w:marRight w:val="0"/>
          <w:marTop w:val="0"/>
          <w:marBottom w:val="0"/>
          <w:divBdr>
            <w:top w:val="none" w:sz="0" w:space="0" w:color="auto"/>
            <w:left w:val="none" w:sz="0" w:space="0" w:color="auto"/>
            <w:bottom w:val="none" w:sz="0" w:space="0" w:color="auto"/>
            <w:right w:val="none" w:sz="0" w:space="0" w:color="auto"/>
          </w:divBdr>
        </w:div>
        <w:div w:id="285937176">
          <w:marLeft w:val="0"/>
          <w:marRight w:val="0"/>
          <w:marTop w:val="0"/>
          <w:marBottom w:val="0"/>
          <w:divBdr>
            <w:top w:val="none" w:sz="0" w:space="0" w:color="auto"/>
            <w:left w:val="none" w:sz="0" w:space="0" w:color="auto"/>
            <w:bottom w:val="none" w:sz="0" w:space="0" w:color="auto"/>
            <w:right w:val="none" w:sz="0" w:space="0" w:color="auto"/>
          </w:divBdr>
        </w:div>
        <w:div w:id="1217158810">
          <w:marLeft w:val="0"/>
          <w:marRight w:val="0"/>
          <w:marTop w:val="0"/>
          <w:marBottom w:val="0"/>
          <w:divBdr>
            <w:top w:val="none" w:sz="0" w:space="0" w:color="auto"/>
            <w:left w:val="none" w:sz="0" w:space="0" w:color="auto"/>
            <w:bottom w:val="none" w:sz="0" w:space="0" w:color="auto"/>
            <w:right w:val="none" w:sz="0" w:space="0" w:color="auto"/>
          </w:divBdr>
        </w:div>
        <w:div w:id="1589118605">
          <w:marLeft w:val="0"/>
          <w:marRight w:val="0"/>
          <w:marTop w:val="0"/>
          <w:marBottom w:val="0"/>
          <w:divBdr>
            <w:top w:val="none" w:sz="0" w:space="0" w:color="auto"/>
            <w:left w:val="none" w:sz="0" w:space="0" w:color="auto"/>
            <w:bottom w:val="none" w:sz="0" w:space="0" w:color="auto"/>
            <w:right w:val="none" w:sz="0" w:space="0" w:color="auto"/>
          </w:divBdr>
        </w:div>
        <w:div w:id="1754862344">
          <w:marLeft w:val="0"/>
          <w:marRight w:val="0"/>
          <w:marTop w:val="0"/>
          <w:marBottom w:val="0"/>
          <w:divBdr>
            <w:top w:val="none" w:sz="0" w:space="0" w:color="auto"/>
            <w:left w:val="none" w:sz="0" w:space="0" w:color="auto"/>
            <w:bottom w:val="none" w:sz="0" w:space="0" w:color="auto"/>
            <w:right w:val="none" w:sz="0" w:space="0" w:color="auto"/>
          </w:divBdr>
        </w:div>
        <w:div w:id="536161193">
          <w:marLeft w:val="0"/>
          <w:marRight w:val="0"/>
          <w:marTop w:val="0"/>
          <w:marBottom w:val="0"/>
          <w:divBdr>
            <w:top w:val="none" w:sz="0" w:space="0" w:color="auto"/>
            <w:left w:val="none" w:sz="0" w:space="0" w:color="auto"/>
            <w:bottom w:val="none" w:sz="0" w:space="0" w:color="auto"/>
            <w:right w:val="none" w:sz="0" w:space="0" w:color="auto"/>
          </w:divBdr>
        </w:div>
        <w:div w:id="14305760">
          <w:marLeft w:val="0"/>
          <w:marRight w:val="0"/>
          <w:marTop w:val="0"/>
          <w:marBottom w:val="0"/>
          <w:divBdr>
            <w:top w:val="none" w:sz="0" w:space="0" w:color="auto"/>
            <w:left w:val="none" w:sz="0" w:space="0" w:color="auto"/>
            <w:bottom w:val="none" w:sz="0" w:space="0" w:color="auto"/>
            <w:right w:val="none" w:sz="0" w:space="0" w:color="auto"/>
          </w:divBdr>
        </w:div>
        <w:div w:id="786394391">
          <w:marLeft w:val="0"/>
          <w:marRight w:val="0"/>
          <w:marTop w:val="0"/>
          <w:marBottom w:val="0"/>
          <w:divBdr>
            <w:top w:val="none" w:sz="0" w:space="0" w:color="auto"/>
            <w:left w:val="none" w:sz="0" w:space="0" w:color="auto"/>
            <w:bottom w:val="none" w:sz="0" w:space="0" w:color="auto"/>
            <w:right w:val="none" w:sz="0" w:space="0" w:color="auto"/>
          </w:divBdr>
        </w:div>
        <w:div w:id="56572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5A4B7E6AA7E9F0D93BE160ED495C3C1D646E1181525E4B43A6250FA2D7DC985425F91989C174EC9A919A131g0aCK" TargetMode="External"/><Relationship Id="rId3" Type="http://schemas.openxmlformats.org/officeDocument/2006/relationships/settings" Target="settings.xml"/><Relationship Id="rId7" Type="http://schemas.openxmlformats.org/officeDocument/2006/relationships/hyperlink" Target="http://www.consultant.ru/document/cons_doc_LAW_486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Иркутскстат</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Оксана Николаевна</dc:creator>
  <cp:lastModifiedBy>Акулова Оксана Николаевна</cp:lastModifiedBy>
  <cp:revision>2</cp:revision>
  <cp:lastPrinted>2020-09-29T01:54:00Z</cp:lastPrinted>
  <dcterms:created xsi:type="dcterms:W3CDTF">2021-01-11T01:52:00Z</dcterms:created>
  <dcterms:modified xsi:type="dcterms:W3CDTF">2021-01-11T01:52:00Z</dcterms:modified>
</cp:coreProperties>
</file>